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BE24D" w14:textId="3602B419" w:rsidR="00A675AC" w:rsidRDefault="00E378E6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                                              </w:t>
      </w:r>
      <w:r w:rsidR="00A675AC">
        <w:rPr>
          <w:snapToGrid w:val="0"/>
          <w:sz w:val="32"/>
        </w:rPr>
        <w:t xml:space="preserve">Materiál č. </w:t>
      </w:r>
      <w:r w:rsidR="00D02433">
        <w:rPr>
          <w:snapToGrid w:val="0"/>
          <w:sz w:val="32"/>
        </w:rPr>
        <w:t>4)</w:t>
      </w:r>
      <w:bookmarkStart w:id="0" w:name="_GoBack"/>
      <w:bookmarkEnd w:id="0"/>
    </w:p>
    <w:p w14:paraId="7968648F" w14:textId="191B4F3F" w:rsidR="00F63895" w:rsidRDefault="00F63895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34E6AF45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10DEC482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4D256BEB" w14:textId="77777777" w:rsidR="00F63895" w:rsidRDefault="00F63895" w:rsidP="00F63895">
      <w:pPr>
        <w:rPr>
          <w:snapToGrid w:val="0"/>
          <w:sz w:val="24"/>
        </w:rPr>
      </w:pPr>
    </w:p>
    <w:p w14:paraId="2FA9F528" w14:textId="0E2C296B" w:rsidR="00F63895" w:rsidRDefault="00F63895" w:rsidP="00F6389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</w:t>
      </w:r>
      <w:r w:rsidR="0010191F">
        <w:rPr>
          <w:snapToGrid w:val="0"/>
          <w:sz w:val="24"/>
        </w:rPr>
        <w:t>1</w:t>
      </w:r>
      <w:r w:rsidR="000B7C8D">
        <w:rPr>
          <w:snapToGrid w:val="0"/>
          <w:sz w:val="24"/>
        </w:rPr>
        <w:t>8</w:t>
      </w:r>
      <w:r>
        <w:rPr>
          <w:snapToGrid w:val="0"/>
          <w:sz w:val="24"/>
        </w:rPr>
        <w:t xml:space="preserve">. jednání Zastupitelstva městského obvodu Hrabová, konané dne </w:t>
      </w:r>
      <w:proofErr w:type="gramStart"/>
      <w:r w:rsidR="000B7C8D">
        <w:rPr>
          <w:snapToGrid w:val="0"/>
          <w:sz w:val="24"/>
        </w:rPr>
        <w:t>24.2.2021</w:t>
      </w:r>
      <w:proofErr w:type="gramEnd"/>
    </w:p>
    <w:p w14:paraId="262ED0C1" w14:textId="77777777" w:rsidR="00F63895" w:rsidRDefault="00F63895" w:rsidP="00F63895">
      <w:pPr>
        <w:widowControl w:val="0"/>
        <w:jc w:val="both"/>
        <w:rPr>
          <w:b/>
          <w:snapToGrid w:val="0"/>
          <w:sz w:val="24"/>
          <w:u w:val="single"/>
        </w:rPr>
      </w:pPr>
    </w:p>
    <w:p w14:paraId="6D0B520E" w14:textId="0177B804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rozpočtová opatření městského obvodu Hrabová</w:t>
      </w:r>
    </w:p>
    <w:p w14:paraId="6657CA09" w14:textId="77777777" w:rsidR="00F63895" w:rsidRDefault="00F63895" w:rsidP="00F63895">
      <w:pPr>
        <w:widowControl w:val="0"/>
        <w:ind w:left="720" w:hanging="720"/>
        <w:jc w:val="both"/>
        <w:rPr>
          <w:snapToGrid w:val="0"/>
          <w:sz w:val="24"/>
        </w:rPr>
      </w:pPr>
    </w:p>
    <w:p w14:paraId="50EEAB49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Návrh usnesení:</w:t>
      </w:r>
    </w:p>
    <w:p w14:paraId="6F2DFE90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567D8091" w14:textId="77777777" w:rsidR="00B1353F" w:rsidRDefault="00B1353F" w:rsidP="00B1353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287B4015" w14:textId="27F535A2" w:rsidR="00B1353F" w:rsidRDefault="00B1353F" w:rsidP="00B1353F">
      <w:pPr>
        <w:jc w:val="both"/>
        <w:rPr>
          <w:snapToGrid w:val="0"/>
          <w:sz w:val="24"/>
        </w:rPr>
      </w:pPr>
      <w:r w:rsidRPr="00A675AC">
        <w:rPr>
          <w:b/>
          <w:snapToGrid w:val="0"/>
          <w:sz w:val="24"/>
        </w:rPr>
        <w:t>rozpočtové opatřen</w:t>
      </w:r>
      <w:r>
        <w:rPr>
          <w:b/>
          <w:snapToGrid w:val="0"/>
          <w:sz w:val="24"/>
        </w:rPr>
        <w:t xml:space="preserve">í městského obvodu Hrabová č. </w:t>
      </w:r>
      <w:r w:rsidR="004F0037">
        <w:rPr>
          <w:b/>
          <w:snapToGrid w:val="0"/>
          <w:sz w:val="24"/>
        </w:rPr>
        <w:t>21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10443774" w14:textId="77777777" w:rsidR="004576AB" w:rsidRPr="0077659D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2410138A" w14:textId="77777777" w:rsidR="004576AB" w:rsidRPr="0077659D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neinvestiční přijaté transfery od krajů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576AB" w:rsidRPr="0077659D" w14:paraId="3D624115" w14:textId="77777777" w:rsidTr="006D6905">
        <w:tc>
          <w:tcPr>
            <w:tcW w:w="3936" w:type="dxa"/>
            <w:shd w:val="clear" w:color="auto" w:fill="auto"/>
          </w:tcPr>
          <w:p w14:paraId="17CA6A08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pol. 4122, ÚZ 120513014</w:t>
            </w:r>
          </w:p>
        </w:tc>
        <w:tc>
          <w:tcPr>
            <w:tcW w:w="2205" w:type="dxa"/>
            <w:shd w:val="clear" w:color="auto" w:fill="auto"/>
          </w:tcPr>
          <w:p w14:paraId="4B5260AA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32533698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    87 tis. Kč</w:t>
            </w:r>
          </w:p>
        </w:tc>
      </w:tr>
      <w:tr w:rsidR="004576AB" w:rsidRPr="0077659D" w14:paraId="493F89E8" w14:textId="77777777" w:rsidTr="006D6905">
        <w:tc>
          <w:tcPr>
            <w:tcW w:w="3936" w:type="dxa"/>
            <w:shd w:val="clear" w:color="auto" w:fill="auto"/>
          </w:tcPr>
          <w:p w14:paraId="7D6790A0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pol. 4122, ÚZ 120113014</w:t>
            </w:r>
          </w:p>
        </w:tc>
        <w:tc>
          <w:tcPr>
            <w:tcW w:w="2205" w:type="dxa"/>
            <w:shd w:val="clear" w:color="auto" w:fill="auto"/>
          </w:tcPr>
          <w:p w14:paraId="09244DB4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50C5A45E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    16 tis. Kč</w:t>
            </w:r>
          </w:p>
        </w:tc>
      </w:tr>
    </w:tbl>
    <w:p w14:paraId="259A685E" w14:textId="77777777" w:rsidR="004576AB" w:rsidRPr="0077659D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FA2A4E2" w14:textId="77777777" w:rsidR="004576AB" w:rsidRPr="0077659D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0D9C3790" w14:textId="77777777" w:rsidR="004576AB" w:rsidRPr="0077659D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576AB" w:rsidRPr="0077659D" w14:paraId="23377116" w14:textId="77777777" w:rsidTr="006D6905">
        <w:tc>
          <w:tcPr>
            <w:tcW w:w="3936" w:type="dxa"/>
            <w:shd w:val="clear" w:color="auto" w:fill="auto"/>
          </w:tcPr>
          <w:p w14:paraId="3D0C5166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§ 3111, pol. 5336, ÚZ 120513014</w:t>
            </w:r>
          </w:p>
        </w:tc>
        <w:tc>
          <w:tcPr>
            <w:tcW w:w="2205" w:type="dxa"/>
            <w:shd w:val="clear" w:color="auto" w:fill="auto"/>
          </w:tcPr>
          <w:p w14:paraId="1C9B97D7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181CC828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    45 tis. Kč</w:t>
            </w:r>
          </w:p>
        </w:tc>
      </w:tr>
      <w:tr w:rsidR="004576AB" w:rsidRPr="0077659D" w14:paraId="107EB5FC" w14:textId="77777777" w:rsidTr="006D6905">
        <w:tc>
          <w:tcPr>
            <w:tcW w:w="3936" w:type="dxa"/>
            <w:shd w:val="clear" w:color="auto" w:fill="auto"/>
          </w:tcPr>
          <w:p w14:paraId="20FA2891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§ 3111, pol. 5336, ÚZ 120113014</w:t>
            </w:r>
          </w:p>
        </w:tc>
        <w:tc>
          <w:tcPr>
            <w:tcW w:w="2205" w:type="dxa"/>
            <w:shd w:val="clear" w:color="auto" w:fill="auto"/>
          </w:tcPr>
          <w:p w14:paraId="37F318C5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040A0C18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    42 tis. Kč</w:t>
            </w:r>
          </w:p>
        </w:tc>
      </w:tr>
      <w:tr w:rsidR="004576AB" w:rsidRPr="0077659D" w14:paraId="2042896A" w14:textId="77777777" w:rsidTr="006D6905">
        <w:tc>
          <w:tcPr>
            <w:tcW w:w="3936" w:type="dxa"/>
            <w:shd w:val="clear" w:color="auto" w:fill="auto"/>
          </w:tcPr>
          <w:p w14:paraId="6818400A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§ 3113, pol. 5336, ÚZ 120513014</w:t>
            </w:r>
          </w:p>
        </w:tc>
        <w:tc>
          <w:tcPr>
            <w:tcW w:w="2205" w:type="dxa"/>
            <w:shd w:val="clear" w:color="auto" w:fill="auto"/>
          </w:tcPr>
          <w:p w14:paraId="055DA204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741D39E2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      8 tis. Kč</w:t>
            </w:r>
          </w:p>
        </w:tc>
      </w:tr>
      <w:tr w:rsidR="004576AB" w:rsidRPr="0077659D" w14:paraId="391036E0" w14:textId="77777777" w:rsidTr="006D6905">
        <w:tc>
          <w:tcPr>
            <w:tcW w:w="3936" w:type="dxa"/>
            <w:shd w:val="clear" w:color="auto" w:fill="auto"/>
          </w:tcPr>
          <w:p w14:paraId="339E7A28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§ 3113, pol. 5336, ÚZ 120113014</w:t>
            </w:r>
          </w:p>
        </w:tc>
        <w:tc>
          <w:tcPr>
            <w:tcW w:w="2205" w:type="dxa"/>
            <w:shd w:val="clear" w:color="auto" w:fill="auto"/>
          </w:tcPr>
          <w:p w14:paraId="61C1116B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46C61B40" w14:textId="77777777" w:rsidR="004576AB" w:rsidRPr="0077659D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      8 tis. Kč</w:t>
            </w:r>
          </w:p>
        </w:tc>
      </w:tr>
    </w:tbl>
    <w:p w14:paraId="3E15F3EF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6B3BF961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76DAEB1B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>Zaúčtování průběžné dotace na poskytování bezplatné stravy dětem ohrožených chudobou ve školách.</w:t>
      </w:r>
    </w:p>
    <w:p w14:paraId="477A682A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DFAE8C0" w14:textId="77777777" w:rsidR="004576AB" w:rsidRPr="00465432" w:rsidRDefault="004576AB" w:rsidP="004576AB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65432">
        <w:rPr>
          <w:rFonts w:eastAsia="Calibri"/>
          <w:snapToGrid w:val="0"/>
          <w:sz w:val="24"/>
          <w:szCs w:val="24"/>
          <w:lang w:eastAsia="en-US"/>
        </w:rPr>
        <w:t>zvýší</w:t>
      </w:r>
    </w:p>
    <w:p w14:paraId="5DBFF141" w14:textId="77777777" w:rsidR="004576AB" w:rsidRPr="00465432" w:rsidRDefault="004576AB" w:rsidP="004576AB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65432">
        <w:rPr>
          <w:rFonts w:eastAsia="Calibri"/>
          <w:snapToGrid w:val="0"/>
          <w:sz w:val="24"/>
          <w:szCs w:val="24"/>
          <w:lang w:eastAsia="en-US"/>
        </w:rPr>
        <w:t>nedaňové příjmy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576AB" w:rsidRPr="00465432" w14:paraId="1D9AA8A7" w14:textId="77777777" w:rsidTr="006D6905">
        <w:tc>
          <w:tcPr>
            <w:tcW w:w="3936" w:type="dxa"/>
            <w:shd w:val="clear" w:color="auto" w:fill="auto"/>
          </w:tcPr>
          <w:p w14:paraId="27972CD9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§ 3632, pol. 2111</w:t>
            </w:r>
          </w:p>
        </w:tc>
        <w:tc>
          <w:tcPr>
            <w:tcW w:w="2205" w:type="dxa"/>
            <w:shd w:val="clear" w:color="auto" w:fill="auto"/>
          </w:tcPr>
          <w:p w14:paraId="6DA03953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36C423B5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 xml:space="preserve">  4 tis. Kč</w:t>
            </w:r>
          </w:p>
        </w:tc>
      </w:tr>
      <w:tr w:rsidR="004576AB" w:rsidRPr="00465432" w14:paraId="691275AD" w14:textId="77777777" w:rsidTr="006D6905">
        <w:tc>
          <w:tcPr>
            <w:tcW w:w="3936" w:type="dxa"/>
            <w:shd w:val="clear" w:color="auto" w:fill="auto"/>
          </w:tcPr>
          <w:p w14:paraId="5144D699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§ 6171, pol. 2111</w:t>
            </w:r>
          </w:p>
        </w:tc>
        <w:tc>
          <w:tcPr>
            <w:tcW w:w="2205" w:type="dxa"/>
            <w:shd w:val="clear" w:color="auto" w:fill="auto"/>
          </w:tcPr>
          <w:p w14:paraId="58E993CE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13D83914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 xml:space="preserve">  1 tis. Kč</w:t>
            </w:r>
          </w:p>
        </w:tc>
      </w:tr>
      <w:tr w:rsidR="004576AB" w:rsidRPr="00465432" w14:paraId="47B4ED73" w14:textId="77777777" w:rsidTr="006D6905">
        <w:tc>
          <w:tcPr>
            <w:tcW w:w="3936" w:type="dxa"/>
            <w:shd w:val="clear" w:color="auto" w:fill="auto"/>
          </w:tcPr>
          <w:p w14:paraId="04395DA5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§ 3632, pol. 2112</w:t>
            </w:r>
          </w:p>
        </w:tc>
        <w:tc>
          <w:tcPr>
            <w:tcW w:w="2205" w:type="dxa"/>
            <w:shd w:val="clear" w:color="auto" w:fill="auto"/>
          </w:tcPr>
          <w:p w14:paraId="27CA36B8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13A1F807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20 tis. Kč</w:t>
            </w:r>
          </w:p>
        </w:tc>
      </w:tr>
      <w:tr w:rsidR="004576AB" w:rsidRPr="00465432" w14:paraId="50B36051" w14:textId="77777777" w:rsidTr="006D6905">
        <w:tc>
          <w:tcPr>
            <w:tcW w:w="3936" w:type="dxa"/>
            <w:shd w:val="clear" w:color="auto" w:fill="auto"/>
          </w:tcPr>
          <w:p w14:paraId="03062481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§ 2219, pol. 2119</w:t>
            </w:r>
          </w:p>
        </w:tc>
        <w:tc>
          <w:tcPr>
            <w:tcW w:w="2205" w:type="dxa"/>
            <w:shd w:val="clear" w:color="auto" w:fill="auto"/>
          </w:tcPr>
          <w:p w14:paraId="1DB32688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7CD9F5B0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 xml:space="preserve">  5 tis. Kč</w:t>
            </w:r>
          </w:p>
        </w:tc>
      </w:tr>
      <w:tr w:rsidR="004576AB" w:rsidRPr="00465432" w14:paraId="7C72D807" w14:textId="77777777" w:rsidTr="006D6905">
        <w:tc>
          <w:tcPr>
            <w:tcW w:w="3936" w:type="dxa"/>
            <w:shd w:val="clear" w:color="auto" w:fill="auto"/>
          </w:tcPr>
          <w:p w14:paraId="0C82D52D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§ 3639, pol. 2131</w:t>
            </w:r>
          </w:p>
        </w:tc>
        <w:tc>
          <w:tcPr>
            <w:tcW w:w="2205" w:type="dxa"/>
            <w:shd w:val="clear" w:color="auto" w:fill="auto"/>
          </w:tcPr>
          <w:p w14:paraId="1238D958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29F6CF13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27 tis. Kč</w:t>
            </w:r>
          </w:p>
        </w:tc>
      </w:tr>
      <w:tr w:rsidR="004576AB" w:rsidRPr="00465432" w14:paraId="0C9DC62F" w14:textId="77777777" w:rsidTr="006D6905">
        <w:tc>
          <w:tcPr>
            <w:tcW w:w="3936" w:type="dxa"/>
            <w:shd w:val="clear" w:color="auto" w:fill="auto"/>
          </w:tcPr>
          <w:p w14:paraId="5CD6735C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§ 5311, pol. 2212</w:t>
            </w:r>
          </w:p>
        </w:tc>
        <w:tc>
          <w:tcPr>
            <w:tcW w:w="2205" w:type="dxa"/>
            <w:shd w:val="clear" w:color="auto" w:fill="auto"/>
          </w:tcPr>
          <w:p w14:paraId="2A148324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6FF7B313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 xml:space="preserve">  3 tis. Kč</w:t>
            </w:r>
          </w:p>
        </w:tc>
      </w:tr>
      <w:tr w:rsidR="004576AB" w:rsidRPr="00465432" w14:paraId="192C5C59" w14:textId="77777777" w:rsidTr="006D6905">
        <w:tc>
          <w:tcPr>
            <w:tcW w:w="3936" w:type="dxa"/>
            <w:shd w:val="clear" w:color="auto" w:fill="auto"/>
          </w:tcPr>
          <w:p w14:paraId="1BC8AA4E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§ 5512, pol. 2324</w:t>
            </w:r>
          </w:p>
        </w:tc>
        <w:tc>
          <w:tcPr>
            <w:tcW w:w="2205" w:type="dxa"/>
            <w:shd w:val="clear" w:color="auto" w:fill="auto"/>
          </w:tcPr>
          <w:p w14:paraId="7C3A32C5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5FBAB7DC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 xml:space="preserve">  2 tis. Kč</w:t>
            </w:r>
          </w:p>
        </w:tc>
      </w:tr>
    </w:tbl>
    <w:p w14:paraId="55DF8B9C" w14:textId="77777777" w:rsidR="004576AB" w:rsidRPr="00465432" w:rsidRDefault="004576AB" w:rsidP="004576AB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</w:p>
    <w:p w14:paraId="7BFBD23C" w14:textId="77777777" w:rsidR="004576AB" w:rsidRPr="00465432" w:rsidRDefault="004576AB" w:rsidP="004576AB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65432">
        <w:rPr>
          <w:rFonts w:eastAsia="Calibri"/>
          <w:snapToGrid w:val="0"/>
          <w:sz w:val="24"/>
          <w:szCs w:val="24"/>
          <w:lang w:eastAsia="en-US"/>
        </w:rPr>
        <w:t>zvýší</w:t>
      </w:r>
    </w:p>
    <w:p w14:paraId="06BD3D97" w14:textId="77777777" w:rsidR="004576AB" w:rsidRPr="00465432" w:rsidRDefault="004576AB" w:rsidP="004576AB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65432">
        <w:rPr>
          <w:rFonts w:eastAsia="Calibri"/>
          <w:snapToGrid w:val="0"/>
          <w:sz w:val="24"/>
          <w:szCs w:val="24"/>
          <w:lang w:eastAsia="en-US"/>
        </w:rPr>
        <w:t>kapitálové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576AB" w:rsidRPr="00465432" w14:paraId="2F7F2669" w14:textId="77777777" w:rsidTr="006D6905">
        <w:tc>
          <w:tcPr>
            <w:tcW w:w="3936" w:type="dxa"/>
            <w:shd w:val="clear" w:color="auto" w:fill="auto"/>
          </w:tcPr>
          <w:p w14:paraId="24F06BA6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§ 3745, pol. 6122</w:t>
            </w:r>
          </w:p>
        </w:tc>
        <w:tc>
          <w:tcPr>
            <w:tcW w:w="2205" w:type="dxa"/>
            <w:shd w:val="clear" w:color="auto" w:fill="auto"/>
          </w:tcPr>
          <w:p w14:paraId="365E9613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65B0176A" w14:textId="77777777" w:rsidR="004576AB" w:rsidRPr="00465432" w:rsidRDefault="004576AB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65432">
              <w:rPr>
                <w:snapToGrid w:val="0"/>
                <w:sz w:val="24"/>
                <w:szCs w:val="24"/>
              </w:rPr>
              <w:t>62 tis. Kč</w:t>
            </w:r>
          </w:p>
        </w:tc>
      </w:tr>
    </w:tbl>
    <w:p w14:paraId="3BF14903" w14:textId="77777777" w:rsidR="004576AB" w:rsidRPr="00465432" w:rsidRDefault="004576AB" w:rsidP="004576AB">
      <w:pPr>
        <w:jc w:val="both"/>
        <w:rPr>
          <w:snapToGrid w:val="0"/>
          <w:sz w:val="24"/>
          <w:szCs w:val="24"/>
        </w:rPr>
      </w:pPr>
    </w:p>
    <w:p w14:paraId="328ABAC7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0F2C3119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Dokrytí nákupu traktoru pro VPP. </w:t>
      </w:r>
    </w:p>
    <w:p w14:paraId="2D644687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7AF27697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2082C8C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42BC7EFC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1C71EFA2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C45D5">
        <w:rPr>
          <w:rFonts w:eastAsia="Calibri"/>
          <w:snapToGrid w:val="0"/>
          <w:sz w:val="24"/>
          <w:szCs w:val="24"/>
          <w:lang w:eastAsia="en-US"/>
        </w:rPr>
        <w:lastRenderedPageBreak/>
        <w:t>sníží</w:t>
      </w:r>
    </w:p>
    <w:p w14:paraId="5A02E8AD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C45D5">
        <w:rPr>
          <w:rFonts w:eastAsia="Calibri"/>
          <w:snapToGrid w:val="0"/>
          <w:sz w:val="24"/>
          <w:szCs w:val="24"/>
          <w:lang w:eastAsia="en-US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C45D5" w:rsidRPr="004C45D5" w14:paraId="650DCDF5" w14:textId="77777777" w:rsidTr="006D6905">
        <w:tc>
          <w:tcPr>
            <w:tcW w:w="3936" w:type="dxa"/>
            <w:hideMark/>
          </w:tcPr>
          <w:p w14:paraId="3CA511FC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4329, pol. 5011</w:t>
            </w:r>
          </w:p>
        </w:tc>
        <w:tc>
          <w:tcPr>
            <w:tcW w:w="2205" w:type="dxa"/>
            <w:hideMark/>
          </w:tcPr>
          <w:p w14:paraId="23AFC1EC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28AF3841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167 tis. Kč</w:t>
            </w:r>
          </w:p>
        </w:tc>
      </w:tr>
    </w:tbl>
    <w:p w14:paraId="5DA3209F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</w:p>
    <w:p w14:paraId="56274DD3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C45D5">
        <w:rPr>
          <w:rFonts w:eastAsia="Calibri"/>
          <w:snapToGrid w:val="0"/>
          <w:sz w:val="24"/>
          <w:szCs w:val="24"/>
          <w:lang w:eastAsia="en-US"/>
        </w:rPr>
        <w:t>zvýší</w:t>
      </w:r>
    </w:p>
    <w:p w14:paraId="3CE17E3B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C45D5">
        <w:rPr>
          <w:rFonts w:eastAsia="Calibri"/>
          <w:snapToGrid w:val="0"/>
          <w:sz w:val="24"/>
          <w:szCs w:val="24"/>
          <w:lang w:eastAsia="en-US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C45D5" w:rsidRPr="004C45D5" w14:paraId="2E9AAD72" w14:textId="77777777" w:rsidTr="006D6905">
        <w:tc>
          <w:tcPr>
            <w:tcW w:w="3936" w:type="dxa"/>
            <w:hideMark/>
          </w:tcPr>
          <w:p w14:paraId="31B46A76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3612, pol. 5424</w:t>
            </w:r>
          </w:p>
        </w:tc>
        <w:tc>
          <w:tcPr>
            <w:tcW w:w="2205" w:type="dxa"/>
            <w:hideMark/>
          </w:tcPr>
          <w:p w14:paraId="71650037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4AC62588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  8 tis. Kč</w:t>
            </w:r>
          </w:p>
        </w:tc>
      </w:tr>
      <w:tr w:rsidR="004C45D5" w:rsidRPr="004C45D5" w14:paraId="61589CE8" w14:textId="77777777" w:rsidTr="006D6905">
        <w:tc>
          <w:tcPr>
            <w:tcW w:w="3936" w:type="dxa"/>
            <w:hideMark/>
          </w:tcPr>
          <w:p w14:paraId="7EFCBC7C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3421, pol. 5011</w:t>
            </w:r>
          </w:p>
        </w:tc>
        <w:tc>
          <w:tcPr>
            <w:tcW w:w="2205" w:type="dxa"/>
            <w:hideMark/>
          </w:tcPr>
          <w:p w14:paraId="40D7EB97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3675D427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  2 tis. Kč</w:t>
            </w:r>
          </w:p>
        </w:tc>
      </w:tr>
      <w:tr w:rsidR="004C45D5" w:rsidRPr="004C45D5" w14:paraId="0FC1DFB8" w14:textId="77777777" w:rsidTr="006D6905">
        <w:tc>
          <w:tcPr>
            <w:tcW w:w="3936" w:type="dxa"/>
            <w:hideMark/>
          </w:tcPr>
          <w:p w14:paraId="1F8847BA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6112, pol. 5023</w:t>
            </w:r>
          </w:p>
        </w:tc>
        <w:tc>
          <w:tcPr>
            <w:tcW w:w="2205" w:type="dxa"/>
            <w:hideMark/>
          </w:tcPr>
          <w:p w14:paraId="4A345D12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55E365B6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101 tis. Kč</w:t>
            </w:r>
          </w:p>
        </w:tc>
      </w:tr>
      <w:tr w:rsidR="004C45D5" w:rsidRPr="004C45D5" w14:paraId="23883569" w14:textId="77777777" w:rsidTr="006D6905">
        <w:tc>
          <w:tcPr>
            <w:tcW w:w="3936" w:type="dxa"/>
            <w:hideMark/>
          </w:tcPr>
          <w:p w14:paraId="1BB05F33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3421, pol. 5031</w:t>
            </w:r>
          </w:p>
        </w:tc>
        <w:tc>
          <w:tcPr>
            <w:tcW w:w="2205" w:type="dxa"/>
            <w:hideMark/>
          </w:tcPr>
          <w:p w14:paraId="5840FAB2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4FDE7054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  3 tis. Kč</w:t>
            </w:r>
          </w:p>
        </w:tc>
      </w:tr>
      <w:tr w:rsidR="004C45D5" w:rsidRPr="004C45D5" w14:paraId="6EE7BCAD" w14:textId="77777777" w:rsidTr="006D6905">
        <w:tc>
          <w:tcPr>
            <w:tcW w:w="3936" w:type="dxa"/>
            <w:hideMark/>
          </w:tcPr>
          <w:p w14:paraId="3B75D064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6112, pol. 5031</w:t>
            </w:r>
          </w:p>
        </w:tc>
        <w:tc>
          <w:tcPr>
            <w:tcW w:w="2205" w:type="dxa"/>
            <w:hideMark/>
          </w:tcPr>
          <w:p w14:paraId="31C85E9A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6EE1FE5A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15 tis. Kč</w:t>
            </w:r>
          </w:p>
        </w:tc>
      </w:tr>
      <w:tr w:rsidR="004C45D5" w:rsidRPr="004C45D5" w14:paraId="12D58CBD" w14:textId="77777777" w:rsidTr="006D6905">
        <w:tc>
          <w:tcPr>
            <w:tcW w:w="3936" w:type="dxa"/>
            <w:hideMark/>
          </w:tcPr>
          <w:p w14:paraId="4B3E2DF6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6112, pol. 5032</w:t>
            </w:r>
          </w:p>
        </w:tc>
        <w:tc>
          <w:tcPr>
            <w:tcW w:w="2205" w:type="dxa"/>
            <w:hideMark/>
          </w:tcPr>
          <w:p w14:paraId="2B760C9C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6ACE9922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  8 tis. Kč</w:t>
            </w:r>
          </w:p>
        </w:tc>
      </w:tr>
      <w:tr w:rsidR="004C45D5" w:rsidRPr="004C45D5" w14:paraId="6E76F648" w14:textId="77777777" w:rsidTr="006D6905">
        <w:tc>
          <w:tcPr>
            <w:tcW w:w="3936" w:type="dxa"/>
            <w:hideMark/>
          </w:tcPr>
          <w:p w14:paraId="2584EAFB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6112, pol. 5021</w:t>
            </w:r>
          </w:p>
        </w:tc>
        <w:tc>
          <w:tcPr>
            <w:tcW w:w="2205" w:type="dxa"/>
            <w:hideMark/>
          </w:tcPr>
          <w:p w14:paraId="77375B20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21AFC074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  2 tis. Kč </w:t>
            </w:r>
          </w:p>
        </w:tc>
      </w:tr>
      <w:tr w:rsidR="004C45D5" w:rsidRPr="004C45D5" w14:paraId="1886E75B" w14:textId="77777777" w:rsidTr="006D6905">
        <w:tc>
          <w:tcPr>
            <w:tcW w:w="3936" w:type="dxa"/>
            <w:hideMark/>
          </w:tcPr>
          <w:p w14:paraId="64D327AF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6171, pol. 5424</w:t>
            </w:r>
          </w:p>
        </w:tc>
        <w:tc>
          <w:tcPr>
            <w:tcW w:w="2205" w:type="dxa"/>
            <w:hideMark/>
          </w:tcPr>
          <w:p w14:paraId="13A64469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6C9B2FD5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20 tis. Kč</w:t>
            </w:r>
          </w:p>
        </w:tc>
      </w:tr>
      <w:tr w:rsidR="004C45D5" w:rsidRPr="004C45D5" w14:paraId="089F9D29" w14:textId="77777777" w:rsidTr="006D6905">
        <w:tc>
          <w:tcPr>
            <w:tcW w:w="3936" w:type="dxa"/>
            <w:hideMark/>
          </w:tcPr>
          <w:p w14:paraId="0A6653F8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3745, pol. 5021</w:t>
            </w:r>
          </w:p>
        </w:tc>
        <w:tc>
          <w:tcPr>
            <w:tcW w:w="2205" w:type="dxa"/>
            <w:hideMark/>
          </w:tcPr>
          <w:p w14:paraId="12B016A1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0860E78C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  7 tis. Kč</w:t>
            </w:r>
          </w:p>
        </w:tc>
      </w:tr>
      <w:tr w:rsidR="004C45D5" w:rsidRPr="004C45D5" w14:paraId="191CFFCE" w14:textId="77777777" w:rsidTr="006D6905">
        <w:tc>
          <w:tcPr>
            <w:tcW w:w="3936" w:type="dxa"/>
            <w:hideMark/>
          </w:tcPr>
          <w:p w14:paraId="6E5CE351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3745, pol. 5424</w:t>
            </w:r>
          </w:p>
        </w:tc>
        <w:tc>
          <w:tcPr>
            <w:tcW w:w="2205" w:type="dxa"/>
            <w:hideMark/>
          </w:tcPr>
          <w:p w14:paraId="7C8987D1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432C649F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  1 tis. Kč</w:t>
            </w:r>
          </w:p>
        </w:tc>
      </w:tr>
    </w:tbl>
    <w:p w14:paraId="088E45BA" w14:textId="77777777" w:rsidR="004C45D5" w:rsidRDefault="004C45D5" w:rsidP="004C45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6E4F86EA" w14:textId="77777777" w:rsidR="004C45D5" w:rsidRDefault="004C45D5" w:rsidP="004C45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7BF7A1C3" w14:textId="77777777" w:rsidR="004C45D5" w:rsidRDefault="004C45D5" w:rsidP="004C45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>Dokrytí mezd a odvodů.</w:t>
      </w:r>
    </w:p>
    <w:p w14:paraId="56469F06" w14:textId="77777777" w:rsidR="004C45D5" w:rsidRPr="004C45D5" w:rsidRDefault="004C45D5" w:rsidP="004C45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55159369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C45D5">
        <w:rPr>
          <w:rFonts w:eastAsia="Calibri"/>
          <w:snapToGrid w:val="0"/>
          <w:sz w:val="24"/>
          <w:szCs w:val="24"/>
          <w:lang w:eastAsia="en-US"/>
        </w:rPr>
        <w:t>sníží</w:t>
      </w:r>
    </w:p>
    <w:p w14:paraId="37C50EBE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C45D5">
        <w:rPr>
          <w:rFonts w:eastAsia="Calibri"/>
          <w:snapToGrid w:val="0"/>
          <w:sz w:val="24"/>
          <w:szCs w:val="24"/>
          <w:lang w:eastAsia="en-US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C45D5" w:rsidRPr="004C45D5" w14:paraId="4A579EE2" w14:textId="77777777" w:rsidTr="006D6905">
        <w:tc>
          <w:tcPr>
            <w:tcW w:w="3936" w:type="dxa"/>
            <w:hideMark/>
          </w:tcPr>
          <w:p w14:paraId="1DD36292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6112, pol. 5492</w:t>
            </w:r>
          </w:p>
        </w:tc>
        <w:tc>
          <w:tcPr>
            <w:tcW w:w="2205" w:type="dxa"/>
            <w:hideMark/>
          </w:tcPr>
          <w:p w14:paraId="517942D2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34054C94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33 tis. Kč</w:t>
            </w:r>
          </w:p>
        </w:tc>
      </w:tr>
    </w:tbl>
    <w:p w14:paraId="1E772B21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</w:p>
    <w:p w14:paraId="5CBE6176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C45D5">
        <w:rPr>
          <w:rFonts w:eastAsia="Calibri"/>
          <w:snapToGrid w:val="0"/>
          <w:sz w:val="24"/>
          <w:szCs w:val="24"/>
          <w:lang w:eastAsia="en-US"/>
        </w:rPr>
        <w:t>zvýší</w:t>
      </w:r>
    </w:p>
    <w:p w14:paraId="0EADC8DB" w14:textId="77777777" w:rsidR="004C45D5" w:rsidRPr="004C45D5" w:rsidRDefault="004C45D5" w:rsidP="004C45D5">
      <w:pPr>
        <w:suppressAutoHyphens/>
        <w:autoSpaceDN w:val="0"/>
        <w:rPr>
          <w:rFonts w:eastAsia="Calibri"/>
          <w:snapToGrid w:val="0"/>
          <w:sz w:val="24"/>
          <w:szCs w:val="24"/>
          <w:lang w:eastAsia="en-US"/>
        </w:rPr>
      </w:pPr>
      <w:r w:rsidRPr="004C45D5">
        <w:rPr>
          <w:rFonts w:eastAsia="Calibri"/>
          <w:snapToGrid w:val="0"/>
          <w:sz w:val="24"/>
          <w:szCs w:val="24"/>
          <w:lang w:eastAsia="en-US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C45D5" w:rsidRPr="004C45D5" w14:paraId="2641DFF8" w14:textId="77777777" w:rsidTr="006D6905">
        <w:tc>
          <w:tcPr>
            <w:tcW w:w="3936" w:type="dxa"/>
            <w:hideMark/>
          </w:tcPr>
          <w:p w14:paraId="3BFF3CFF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§ 6171, pol. 5492</w:t>
            </w:r>
          </w:p>
        </w:tc>
        <w:tc>
          <w:tcPr>
            <w:tcW w:w="2205" w:type="dxa"/>
            <w:hideMark/>
          </w:tcPr>
          <w:p w14:paraId="49D3C865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hideMark/>
          </w:tcPr>
          <w:p w14:paraId="5CBBA8A6" w14:textId="77777777" w:rsidR="004C45D5" w:rsidRPr="004C45D5" w:rsidRDefault="004C45D5" w:rsidP="004C45D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4C45D5">
              <w:rPr>
                <w:snapToGrid w:val="0"/>
                <w:sz w:val="24"/>
                <w:szCs w:val="24"/>
              </w:rPr>
              <w:t xml:space="preserve">     33 tis. Kč</w:t>
            </w:r>
          </w:p>
        </w:tc>
      </w:tr>
    </w:tbl>
    <w:p w14:paraId="536FB5C7" w14:textId="77777777" w:rsidR="004576AB" w:rsidRPr="00B95F8F" w:rsidRDefault="004576AB" w:rsidP="004576AB">
      <w:pPr>
        <w:jc w:val="both"/>
        <w:rPr>
          <w:snapToGrid w:val="0"/>
          <w:sz w:val="24"/>
          <w:szCs w:val="24"/>
        </w:rPr>
      </w:pPr>
      <w:r w:rsidRPr="00B95F8F">
        <w:rPr>
          <w:snapToGrid w:val="0"/>
          <w:sz w:val="24"/>
          <w:szCs w:val="24"/>
        </w:rPr>
        <w:t xml:space="preserve">  </w:t>
      </w:r>
    </w:p>
    <w:p w14:paraId="7F9D6E1A" w14:textId="3D50BB9F" w:rsidR="004576AB" w:rsidRDefault="004C45D5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5D3A8E10" w14:textId="17B8C137" w:rsidR="004C45D5" w:rsidRPr="004C45D5" w:rsidRDefault="004C45D5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4C45D5">
        <w:rPr>
          <w:snapToGrid w:val="0"/>
          <w:sz w:val="24"/>
          <w:szCs w:val="24"/>
        </w:rPr>
        <w:t>Odměny občanům za aktivní činnost pro obec.</w:t>
      </w:r>
    </w:p>
    <w:p w14:paraId="6011FB32" w14:textId="068EB07D" w:rsidR="009B17F3" w:rsidRPr="006838B4" w:rsidRDefault="009B17F3" w:rsidP="009B17F3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6838B4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>
        <w:rPr>
          <w:b/>
          <w:i/>
          <w:snapToGrid w:val="0"/>
          <w:sz w:val="24"/>
          <w:szCs w:val="24"/>
          <w:u w:val="single"/>
        </w:rPr>
        <w:t>5</w:t>
      </w:r>
      <w:r w:rsidR="004576AB">
        <w:rPr>
          <w:b/>
          <w:i/>
          <w:snapToGrid w:val="0"/>
          <w:sz w:val="24"/>
          <w:szCs w:val="24"/>
          <w:u w:val="single"/>
        </w:rPr>
        <w:t>2</w:t>
      </w:r>
      <w:r>
        <w:rPr>
          <w:b/>
          <w:i/>
          <w:snapToGrid w:val="0"/>
          <w:sz w:val="24"/>
          <w:szCs w:val="24"/>
          <w:u w:val="single"/>
        </w:rPr>
        <w:t>/</w:t>
      </w:r>
      <w:r w:rsidR="004576AB">
        <w:rPr>
          <w:b/>
          <w:i/>
          <w:snapToGrid w:val="0"/>
          <w:sz w:val="24"/>
          <w:szCs w:val="24"/>
          <w:u w:val="single"/>
        </w:rPr>
        <w:t>1183</w:t>
      </w:r>
      <w:r>
        <w:rPr>
          <w:b/>
          <w:i/>
          <w:snapToGrid w:val="0"/>
          <w:sz w:val="24"/>
          <w:szCs w:val="24"/>
          <w:u w:val="single"/>
        </w:rPr>
        <w:t>.)</w:t>
      </w:r>
      <w:r w:rsidRPr="006838B4">
        <w:rPr>
          <w:b/>
          <w:i/>
          <w:snapToGrid w:val="0"/>
          <w:sz w:val="24"/>
          <w:szCs w:val="24"/>
          <w:u w:val="single"/>
        </w:rPr>
        <w:t xml:space="preserve"> dne </w:t>
      </w:r>
      <w:proofErr w:type="gramStart"/>
      <w:r w:rsidR="004576AB">
        <w:rPr>
          <w:b/>
          <w:i/>
          <w:snapToGrid w:val="0"/>
          <w:sz w:val="24"/>
          <w:szCs w:val="24"/>
          <w:u w:val="single"/>
        </w:rPr>
        <w:t>9.12.2020</w:t>
      </w:r>
      <w:proofErr w:type="gramEnd"/>
    </w:p>
    <w:p w14:paraId="365C0C4D" w14:textId="77777777" w:rsidR="00656023" w:rsidRDefault="00656023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426C8B08" w14:textId="77777777" w:rsidR="00CD58D7" w:rsidRDefault="00CD58D7" w:rsidP="00CD58D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0F0337F9" w14:textId="77777777" w:rsidR="00CD58D7" w:rsidRPr="00CD58D7" w:rsidRDefault="00CD58D7" w:rsidP="00CD58D7">
      <w:pPr>
        <w:jc w:val="both"/>
        <w:rPr>
          <w:b/>
          <w:snapToGrid w:val="0"/>
          <w:sz w:val="24"/>
        </w:rPr>
      </w:pPr>
      <w:r w:rsidRPr="00CD58D7">
        <w:rPr>
          <w:b/>
          <w:snapToGrid w:val="0"/>
          <w:sz w:val="24"/>
        </w:rPr>
        <w:t xml:space="preserve">rozpočtové opatření městského obvodu Hrabová č. 1, kterým </w:t>
      </w:r>
      <w:proofErr w:type="gramStart"/>
      <w:r w:rsidRPr="00CD58D7">
        <w:rPr>
          <w:b/>
          <w:snapToGrid w:val="0"/>
          <w:sz w:val="24"/>
        </w:rPr>
        <w:t>se</w:t>
      </w:r>
      <w:proofErr w:type="gramEnd"/>
      <w:r w:rsidRPr="00CD58D7">
        <w:rPr>
          <w:b/>
          <w:snapToGrid w:val="0"/>
          <w:sz w:val="24"/>
        </w:rPr>
        <w:t>:</w:t>
      </w:r>
    </w:p>
    <w:p w14:paraId="098714E4" w14:textId="77777777" w:rsidR="00CD58D7" w:rsidRPr="0077659D" w:rsidRDefault="00CD58D7" w:rsidP="00CD58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1E39229B" w14:textId="77777777" w:rsidR="00CD58D7" w:rsidRPr="0077659D" w:rsidRDefault="00CD58D7" w:rsidP="00CD58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CD58D7" w:rsidRPr="0077659D" w14:paraId="250A0FDB" w14:textId="77777777" w:rsidTr="006D6905">
        <w:tc>
          <w:tcPr>
            <w:tcW w:w="3936" w:type="dxa"/>
            <w:shd w:val="clear" w:color="auto" w:fill="auto"/>
          </w:tcPr>
          <w:p w14:paraId="10F15B7E" w14:textId="77777777" w:rsidR="00CD58D7" w:rsidRPr="0077659D" w:rsidRDefault="00CD58D7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3399, pol. 5223</w:t>
            </w:r>
          </w:p>
        </w:tc>
        <w:tc>
          <w:tcPr>
            <w:tcW w:w="2205" w:type="dxa"/>
            <w:shd w:val="clear" w:color="auto" w:fill="auto"/>
          </w:tcPr>
          <w:p w14:paraId="164FB9AE" w14:textId="77777777" w:rsidR="00CD58D7" w:rsidRPr="0077659D" w:rsidRDefault="00CD58D7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0B9317F0" w14:textId="77777777" w:rsidR="00CD58D7" w:rsidRPr="0077659D" w:rsidRDefault="00CD58D7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    8 tis. Kč</w:t>
            </w:r>
          </w:p>
        </w:tc>
      </w:tr>
    </w:tbl>
    <w:p w14:paraId="0E0F0AD8" w14:textId="77777777" w:rsidR="00CD58D7" w:rsidRPr="0077659D" w:rsidRDefault="00CD58D7" w:rsidP="00CD58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721FC27A" w14:textId="77777777" w:rsidR="00CD58D7" w:rsidRPr="0077659D" w:rsidRDefault="00CD58D7" w:rsidP="00CD58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sníží</w:t>
      </w:r>
    </w:p>
    <w:p w14:paraId="4774C37F" w14:textId="77777777" w:rsidR="00CD58D7" w:rsidRPr="0077659D" w:rsidRDefault="00CD58D7" w:rsidP="00CD58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CD58D7" w:rsidRPr="0077659D" w14:paraId="6AD5F7F7" w14:textId="77777777" w:rsidTr="006D6905">
        <w:tc>
          <w:tcPr>
            <w:tcW w:w="3936" w:type="dxa"/>
            <w:shd w:val="clear" w:color="auto" w:fill="auto"/>
          </w:tcPr>
          <w:p w14:paraId="657CBEAB" w14:textId="77777777" w:rsidR="00CD58D7" w:rsidRPr="0077659D" w:rsidRDefault="00CD58D7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§ </w:t>
            </w:r>
            <w:r>
              <w:rPr>
                <w:snapToGrid w:val="0"/>
                <w:sz w:val="24"/>
                <w:szCs w:val="24"/>
              </w:rPr>
              <w:t>6171</w:t>
            </w:r>
            <w:r w:rsidRPr="0077659D">
              <w:rPr>
                <w:snapToGrid w:val="0"/>
                <w:sz w:val="24"/>
                <w:szCs w:val="24"/>
              </w:rPr>
              <w:t xml:space="preserve">, pol. </w:t>
            </w:r>
            <w:r>
              <w:rPr>
                <w:snapToGrid w:val="0"/>
                <w:sz w:val="24"/>
                <w:szCs w:val="24"/>
              </w:rPr>
              <w:t>5169</w:t>
            </w:r>
          </w:p>
        </w:tc>
        <w:tc>
          <w:tcPr>
            <w:tcW w:w="2205" w:type="dxa"/>
            <w:shd w:val="clear" w:color="auto" w:fill="auto"/>
          </w:tcPr>
          <w:p w14:paraId="7DAB96A9" w14:textId="77777777" w:rsidR="00CD58D7" w:rsidRPr="0077659D" w:rsidRDefault="00CD58D7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3ABFCADB" w14:textId="77777777" w:rsidR="00CD58D7" w:rsidRPr="0077659D" w:rsidRDefault="00CD58D7" w:rsidP="006D6905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    </w:t>
            </w:r>
            <w:r>
              <w:rPr>
                <w:snapToGrid w:val="0"/>
                <w:sz w:val="24"/>
                <w:szCs w:val="24"/>
              </w:rPr>
              <w:t>8</w:t>
            </w:r>
            <w:r w:rsidRPr="0077659D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</w:tbl>
    <w:p w14:paraId="2D96B8B7" w14:textId="77777777" w:rsidR="00CD58D7" w:rsidRDefault="00CD58D7" w:rsidP="00CD58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0A39133C" w14:textId="77777777" w:rsidR="00CD58D7" w:rsidRDefault="00CD58D7" w:rsidP="00CD58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4AA3949A" w14:textId="77777777" w:rsidR="00CD58D7" w:rsidRDefault="00CD58D7" w:rsidP="00CD58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Poskytnutí finančního daru Charitě Ostrava za rozvoz obědů občanům </w:t>
      </w:r>
      <w:proofErr w:type="spellStart"/>
      <w:r>
        <w:rPr>
          <w:snapToGrid w:val="0"/>
          <w:sz w:val="24"/>
          <w:szCs w:val="24"/>
        </w:rPr>
        <w:t>MOb</w:t>
      </w:r>
      <w:proofErr w:type="spellEnd"/>
      <w:r>
        <w:rPr>
          <w:snapToGrid w:val="0"/>
          <w:sz w:val="24"/>
          <w:szCs w:val="24"/>
        </w:rPr>
        <w:t xml:space="preserve"> Hrabová v roce 2020.</w:t>
      </w:r>
    </w:p>
    <w:p w14:paraId="24CE106F" w14:textId="721C87DF" w:rsidR="00C020D9" w:rsidRPr="00A538C6" w:rsidRDefault="00C020D9" w:rsidP="00C020D9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A538C6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A538C6" w:rsidRPr="00A538C6">
        <w:rPr>
          <w:b/>
          <w:snapToGrid w:val="0"/>
          <w:sz w:val="24"/>
          <w:u w:val="single"/>
        </w:rPr>
        <w:t>54/1206</w:t>
      </w:r>
      <w:r w:rsidRPr="00A538C6">
        <w:rPr>
          <w:b/>
          <w:i/>
          <w:snapToGrid w:val="0"/>
          <w:sz w:val="24"/>
          <w:szCs w:val="24"/>
          <w:u w:val="single"/>
        </w:rPr>
        <w:t xml:space="preserve">.) dne </w:t>
      </w:r>
      <w:proofErr w:type="gramStart"/>
      <w:r w:rsidR="00A538C6" w:rsidRPr="00A538C6">
        <w:rPr>
          <w:b/>
          <w:i/>
          <w:snapToGrid w:val="0"/>
          <w:sz w:val="24"/>
          <w:szCs w:val="24"/>
          <w:u w:val="single"/>
        </w:rPr>
        <w:t>6.1.2021</w:t>
      </w:r>
      <w:proofErr w:type="gramEnd"/>
    </w:p>
    <w:p w14:paraId="6B39A8D6" w14:textId="77777777" w:rsidR="0097018B" w:rsidRDefault="0097018B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7C04DC06" w14:textId="77777777" w:rsidR="00A71BD5" w:rsidRDefault="00A71BD5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2158BA6F" w14:textId="77777777" w:rsidR="00AB3A81" w:rsidRDefault="001B053E" w:rsidP="00AB3A81">
      <w:pPr>
        <w:pStyle w:val="Bezmezer"/>
        <w:rPr>
          <w:snapToGrid w:val="0"/>
          <w:sz w:val="24"/>
          <w:szCs w:val="24"/>
        </w:rPr>
      </w:pPr>
      <w:r w:rsidRPr="00AB3A81">
        <w:rPr>
          <w:snapToGrid w:val="0"/>
          <w:sz w:val="24"/>
          <w:szCs w:val="24"/>
          <w:u w:val="single"/>
        </w:rPr>
        <w:t>Zpracovala:</w:t>
      </w:r>
      <w:r w:rsidRPr="00AB3A81">
        <w:rPr>
          <w:snapToGrid w:val="0"/>
          <w:sz w:val="24"/>
          <w:szCs w:val="24"/>
        </w:rPr>
        <w:tab/>
        <w:t>Ing. Jana Ziobrová, vedoucí odboru financí a správy majetku</w:t>
      </w:r>
    </w:p>
    <w:p w14:paraId="65152DAB" w14:textId="47927C71" w:rsidR="00E2186D" w:rsidRPr="001132AA" w:rsidRDefault="001B053E" w:rsidP="00AB3A81">
      <w:pPr>
        <w:pStyle w:val="Bezmez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ab/>
        <w:t xml:space="preserve">Igor Trávníček, starosta městského obvodu Hrabová  </w:t>
      </w:r>
    </w:p>
    <w:sectPr w:rsidR="00E2186D" w:rsidRPr="001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6"/>
    <w:rsid w:val="00023C27"/>
    <w:rsid w:val="0008363D"/>
    <w:rsid w:val="0009106A"/>
    <w:rsid w:val="000B7C8D"/>
    <w:rsid w:val="000C5D86"/>
    <w:rsid w:val="0010191F"/>
    <w:rsid w:val="00125972"/>
    <w:rsid w:val="0015488D"/>
    <w:rsid w:val="00154AF7"/>
    <w:rsid w:val="00191D65"/>
    <w:rsid w:val="00196602"/>
    <w:rsid w:val="001A0F0D"/>
    <w:rsid w:val="001B053E"/>
    <w:rsid w:val="001E5A58"/>
    <w:rsid w:val="002125A7"/>
    <w:rsid w:val="00215A5F"/>
    <w:rsid w:val="002300C5"/>
    <w:rsid w:val="00243764"/>
    <w:rsid w:val="00281521"/>
    <w:rsid w:val="00284445"/>
    <w:rsid w:val="002D30DC"/>
    <w:rsid w:val="00302DF7"/>
    <w:rsid w:val="00305C6F"/>
    <w:rsid w:val="00305E29"/>
    <w:rsid w:val="00332012"/>
    <w:rsid w:val="00336EF6"/>
    <w:rsid w:val="00354EA9"/>
    <w:rsid w:val="00363B56"/>
    <w:rsid w:val="003653B9"/>
    <w:rsid w:val="00370C2E"/>
    <w:rsid w:val="003712C4"/>
    <w:rsid w:val="00385301"/>
    <w:rsid w:val="00401F2C"/>
    <w:rsid w:val="004041A8"/>
    <w:rsid w:val="00431A52"/>
    <w:rsid w:val="00447405"/>
    <w:rsid w:val="004576AB"/>
    <w:rsid w:val="00464DDE"/>
    <w:rsid w:val="0046576A"/>
    <w:rsid w:val="00490159"/>
    <w:rsid w:val="004A6949"/>
    <w:rsid w:val="004A7526"/>
    <w:rsid w:val="004B175E"/>
    <w:rsid w:val="004C45D5"/>
    <w:rsid w:val="004E6F9E"/>
    <w:rsid w:val="004F0037"/>
    <w:rsid w:val="004F7BAA"/>
    <w:rsid w:val="0052535F"/>
    <w:rsid w:val="00532188"/>
    <w:rsid w:val="0056201F"/>
    <w:rsid w:val="00562D17"/>
    <w:rsid w:val="00570E70"/>
    <w:rsid w:val="005964CC"/>
    <w:rsid w:val="005C0F31"/>
    <w:rsid w:val="005D64A7"/>
    <w:rsid w:val="005D6B0D"/>
    <w:rsid w:val="005E55EE"/>
    <w:rsid w:val="006005F0"/>
    <w:rsid w:val="00613EA6"/>
    <w:rsid w:val="00616240"/>
    <w:rsid w:val="00635B0E"/>
    <w:rsid w:val="006422EF"/>
    <w:rsid w:val="006464AC"/>
    <w:rsid w:val="00656023"/>
    <w:rsid w:val="00666609"/>
    <w:rsid w:val="0067478F"/>
    <w:rsid w:val="006838B4"/>
    <w:rsid w:val="006B625B"/>
    <w:rsid w:val="006D7D40"/>
    <w:rsid w:val="007038BC"/>
    <w:rsid w:val="00735988"/>
    <w:rsid w:val="00753C37"/>
    <w:rsid w:val="00764668"/>
    <w:rsid w:val="0078792E"/>
    <w:rsid w:val="007C3771"/>
    <w:rsid w:val="00803963"/>
    <w:rsid w:val="00812884"/>
    <w:rsid w:val="00892141"/>
    <w:rsid w:val="00901BC0"/>
    <w:rsid w:val="00953EFD"/>
    <w:rsid w:val="00967D1F"/>
    <w:rsid w:val="0097018B"/>
    <w:rsid w:val="00976B01"/>
    <w:rsid w:val="009A5C8B"/>
    <w:rsid w:val="009B17F3"/>
    <w:rsid w:val="00A17928"/>
    <w:rsid w:val="00A23E66"/>
    <w:rsid w:val="00A34069"/>
    <w:rsid w:val="00A47DCA"/>
    <w:rsid w:val="00A538C6"/>
    <w:rsid w:val="00A675AC"/>
    <w:rsid w:val="00A71BD5"/>
    <w:rsid w:val="00A742D0"/>
    <w:rsid w:val="00A83133"/>
    <w:rsid w:val="00AB05CB"/>
    <w:rsid w:val="00AB3A81"/>
    <w:rsid w:val="00B02E8B"/>
    <w:rsid w:val="00B1353F"/>
    <w:rsid w:val="00B27C37"/>
    <w:rsid w:val="00B77771"/>
    <w:rsid w:val="00B813CF"/>
    <w:rsid w:val="00B96002"/>
    <w:rsid w:val="00BC3EF5"/>
    <w:rsid w:val="00BD32EE"/>
    <w:rsid w:val="00BE5066"/>
    <w:rsid w:val="00BF5EB6"/>
    <w:rsid w:val="00C020D9"/>
    <w:rsid w:val="00C14D13"/>
    <w:rsid w:val="00C16C7E"/>
    <w:rsid w:val="00C31A4F"/>
    <w:rsid w:val="00C54422"/>
    <w:rsid w:val="00C63800"/>
    <w:rsid w:val="00C67DF5"/>
    <w:rsid w:val="00CD58D7"/>
    <w:rsid w:val="00CD5A35"/>
    <w:rsid w:val="00CF2BBF"/>
    <w:rsid w:val="00D02433"/>
    <w:rsid w:val="00D21D37"/>
    <w:rsid w:val="00D25782"/>
    <w:rsid w:val="00D465D7"/>
    <w:rsid w:val="00D47A89"/>
    <w:rsid w:val="00DF7FF4"/>
    <w:rsid w:val="00E06806"/>
    <w:rsid w:val="00E2186D"/>
    <w:rsid w:val="00E378E6"/>
    <w:rsid w:val="00E47278"/>
    <w:rsid w:val="00E665B8"/>
    <w:rsid w:val="00EC0C4B"/>
    <w:rsid w:val="00EC29AD"/>
    <w:rsid w:val="00EE53D7"/>
    <w:rsid w:val="00F412E1"/>
    <w:rsid w:val="00F51D62"/>
    <w:rsid w:val="00F60788"/>
    <w:rsid w:val="00F63895"/>
    <w:rsid w:val="00FA11F5"/>
    <w:rsid w:val="00FB104E"/>
    <w:rsid w:val="00FB31C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136</cp:revision>
  <cp:lastPrinted>2021-02-05T06:59:00Z</cp:lastPrinted>
  <dcterms:created xsi:type="dcterms:W3CDTF">2018-05-30T09:33:00Z</dcterms:created>
  <dcterms:modified xsi:type="dcterms:W3CDTF">2021-02-10T11:58:00Z</dcterms:modified>
</cp:coreProperties>
</file>