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37EF5" w14:textId="455C48F0" w:rsidR="00684C70" w:rsidRDefault="00684C70" w:rsidP="00684C70">
      <w:pPr>
        <w:widowControl w:val="0"/>
        <w:rPr>
          <w:snapToGrid w:val="0"/>
          <w:sz w:val="32"/>
          <w:szCs w:val="32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sz w:val="32"/>
          <w:szCs w:val="32"/>
        </w:rPr>
        <w:t xml:space="preserve">Materiál č. </w:t>
      </w:r>
      <w:r w:rsidR="0051092D">
        <w:rPr>
          <w:snapToGrid w:val="0"/>
          <w:sz w:val="32"/>
          <w:szCs w:val="32"/>
        </w:rPr>
        <w:t>3</w:t>
      </w:r>
      <w:r>
        <w:rPr>
          <w:snapToGrid w:val="0"/>
          <w:sz w:val="32"/>
          <w:szCs w:val="32"/>
        </w:rPr>
        <w:t>)</w:t>
      </w:r>
    </w:p>
    <w:p w14:paraId="333A4A8E" w14:textId="77777777" w:rsidR="00684C70" w:rsidRDefault="00684C70" w:rsidP="00684C70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Statutární město Ostrava              </w:t>
      </w:r>
    </w:p>
    <w:p w14:paraId="5E4B0359" w14:textId="77777777" w:rsidR="00684C70" w:rsidRDefault="00684C70" w:rsidP="00684C70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Městský obvod Hrabová</w:t>
      </w:r>
    </w:p>
    <w:p w14:paraId="7ECC5E65" w14:textId="77777777" w:rsidR="00684C70" w:rsidRDefault="00684C70" w:rsidP="00684C70">
      <w:pPr>
        <w:widowControl w:val="0"/>
        <w:jc w:val="center"/>
        <w:rPr>
          <w:snapToGrid w:val="0"/>
          <w:sz w:val="36"/>
        </w:rPr>
      </w:pPr>
      <w:r>
        <w:rPr>
          <w:snapToGrid w:val="0"/>
          <w:sz w:val="32"/>
          <w:szCs w:val="32"/>
        </w:rPr>
        <w:t>------------------------------</w:t>
      </w:r>
    </w:p>
    <w:p w14:paraId="014E4C92" w14:textId="77777777" w:rsidR="00684C70" w:rsidRDefault="00684C70" w:rsidP="00684C70">
      <w:pPr>
        <w:widowControl w:val="0"/>
        <w:jc w:val="center"/>
        <w:rPr>
          <w:snapToGrid w:val="0"/>
          <w:sz w:val="24"/>
        </w:rPr>
      </w:pPr>
    </w:p>
    <w:p w14:paraId="33DC2487" w14:textId="6FD4F776" w:rsidR="00684C70" w:rsidRDefault="00684C70" w:rsidP="00684C70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Pro </w:t>
      </w:r>
      <w:r w:rsidR="0051092D">
        <w:rPr>
          <w:snapToGrid w:val="0"/>
          <w:sz w:val="24"/>
          <w:szCs w:val="24"/>
        </w:rPr>
        <w:t>18</w:t>
      </w:r>
      <w:r>
        <w:rPr>
          <w:snapToGrid w:val="0"/>
          <w:sz w:val="24"/>
          <w:szCs w:val="24"/>
        </w:rPr>
        <w:t xml:space="preserve">. zasedání Zastupitelstva městského obvodu Hrabová, konané dne </w:t>
      </w:r>
      <w:proofErr w:type="gramStart"/>
      <w:r w:rsidR="0051092D">
        <w:rPr>
          <w:snapToGrid w:val="0"/>
          <w:sz w:val="24"/>
          <w:szCs w:val="24"/>
        </w:rPr>
        <w:t>24.2.2021</w:t>
      </w:r>
      <w:proofErr w:type="gramEnd"/>
    </w:p>
    <w:p w14:paraId="1F721E52" w14:textId="77777777" w:rsidR="00684C70" w:rsidRDefault="00684C70" w:rsidP="00684C70">
      <w:pPr>
        <w:widowControl w:val="0"/>
        <w:rPr>
          <w:snapToGrid w:val="0"/>
          <w:sz w:val="24"/>
          <w:szCs w:val="24"/>
          <w:u w:val="single"/>
        </w:rPr>
      </w:pPr>
    </w:p>
    <w:p w14:paraId="7801F582" w14:textId="53D730D6" w:rsidR="00684C70" w:rsidRDefault="00684C70" w:rsidP="004B5B91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Poskytnutí </w:t>
      </w:r>
      <w:r w:rsidR="00DC5EB2">
        <w:rPr>
          <w:snapToGrid w:val="0"/>
          <w:sz w:val="24"/>
          <w:szCs w:val="24"/>
        </w:rPr>
        <w:t>neinvestičních účelových</w:t>
      </w:r>
      <w:r>
        <w:rPr>
          <w:snapToGrid w:val="0"/>
          <w:sz w:val="24"/>
          <w:szCs w:val="24"/>
        </w:rPr>
        <w:t xml:space="preserve"> dotací z rozpočtu statutárního města Ostravy – městského obvodu Hrabová na rok </w:t>
      </w:r>
      <w:r w:rsidR="0051092D">
        <w:rPr>
          <w:snapToGrid w:val="0"/>
          <w:sz w:val="24"/>
          <w:szCs w:val="24"/>
        </w:rPr>
        <w:t>2021</w:t>
      </w:r>
    </w:p>
    <w:p w14:paraId="3BCEE9AE" w14:textId="77777777" w:rsidR="00684C70" w:rsidRDefault="00684C70" w:rsidP="00684C70">
      <w:pPr>
        <w:widowControl w:val="0"/>
        <w:jc w:val="both"/>
        <w:rPr>
          <w:snapToGrid w:val="0"/>
          <w:sz w:val="24"/>
          <w:szCs w:val="24"/>
        </w:rPr>
      </w:pPr>
    </w:p>
    <w:p w14:paraId="0BE78551" w14:textId="77777777" w:rsidR="00684C70" w:rsidRDefault="00684C70" w:rsidP="00684C70">
      <w:pPr>
        <w:widowControl w:val="0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Návrh usnesení:</w:t>
      </w:r>
    </w:p>
    <w:p w14:paraId="52A7ECD7" w14:textId="77777777" w:rsidR="00C03C91" w:rsidRDefault="00C03C91" w:rsidP="00684C70">
      <w:pPr>
        <w:widowControl w:val="0"/>
        <w:rPr>
          <w:snapToGrid w:val="0"/>
          <w:sz w:val="24"/>
          <w:szCs w:val="24"/>
        </w:rPr>
      </w:pPr>
    </w:p>
    <w:p w14:paraId="236A80AC" w14:textId="4406C45D" w:rsidR="00684C70" w:rsidRDefault="00684C70" w:rsidP="00684C70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Zastupitelstvo městského obvodu Hrabová </w:t>
      </w:r>
    </w:p>
    <w:p w14:paraId="47D6FB62" w14:textId="77777777" w:rsidR="00684C70" w:rsidRDefault="00684C70" w:rsidP="00684C70">
      <w:pPr>
        <w:rPr>
          <w:sz w:val="24"/>
          <w:szCs w:val="24"/>
        </w:rPr>
      </w:pPr>
    </w:p>
    <w:p w14:paraId="1D76C196" w14:textId="5A7B98B3" w:rsidR="00684C70" w:rsidRDefault="00F26348" w:rsidP="00684C70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684C70">
        <w:rPr>
          <w:sz w:val="24"/>
          <w:szCs w:val="24"/>
        </w:rPr>
        <w:t>rozhodlo</w:t>
      </w:r>
    </w:p>
    <w:p w14:paraId="6FED48F1" w14:textId="77777777" w:rsidR="00684C70" w:rsidRDefault="00684C70" w:rsidP="00684C70">
      <w:pPr>
        <w:jc w:val="both"/>
        <w:rPr>
          <w:sz w:val="24"/>
          <w:szCs w:val="24"/>
        </w:rPr>
      </w:pPr>
    </w:p>
    <w:p w14:paraId="4969A6C9" w14:textId="7DF3EE7C" w:rsidR="004A2904" w:rsidRDefault="00CC1800" w:rsidP="0080643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  <w:szCs w:val="24"/>
        </w:rPr>
        <w:t xml:space="preserve">poskytnout neinvestiční účelové dotace z rozpočtu statutárního města Ostravy – městského obvodu Hrabová na rok </w:t>
      </w:r>
      <w:r w:rsidR="0051092D">
        <w:rPr>
          <w:snapToGrid w:val="0"/>
          <w:sz w:val="24"/>
          <w:szCs w:val="24"/>
        </w:rPr>
        <w:t>2021</w:t>
      </w:r>
      <w:r>
        <w:rPr>
          <w:snapToGrid w:val="0"/>
          <w:sz w:val="24"/>
          <w:szCs w:val="24"/>
        </w:rPr>
        <w:t xml:space="preserve"> </w:t>
      </w:r>
      <w:r w:rsidR="001A0F89">
        <w:rPr>
          <w:snapToGrid w:val="0"/>
          <w:sz w:val="24"/>
        </w:rPr>
        <w:t>na základě vyhlášeného Programu</w:t>
      </w:r>
      <w:r w:rsidR="001A0F89" w:rsidRPr="005536AC">
        <w:rPr>
          <w:b/>
          <w:sz w:val="24"/>
          <w:szCs w:val="24"/>
        </w:rPr>
        <w:t xml:space="preserve"> </w:t>
      </w:r>
      <w:r w:rsidR="001A0F89" w:rsidRPr="005536AC">
        <w:rPr>
          <w:sz w:val="24"/>
          <w:szCs w:val="24"/>
        </w:rPr>
        <w:t xml:space="preserve">na poskytování peněžních prostředků z rozpočtu statutárního města </w:t>
      </w:r>
      <w:r w:rsidR="001A0F89">
        <w:rPr>
          <w:sz w:val="24"/>
          <w:szCs w:val="24"/>
        </w:rPr>
        <w:t>O</w:t>
      </w:r>
      <w:r w:rsidR="0080643E">
        <w:rPr>
          <w:sz w:val="24"/>
          <w:szCs w:val="24"/>
        </w:rPr>
        <w:t>strava, městského obvodu H</w:t>
      </w:r>
      <w:r w:rsidR="001A0F89" w:rsidRPr="005536AC">
        <w:rPr>
          <w:sz w:val="24"/>
          <w:szCs w:val="24"/>
        </w:rPr>
        <w:t xml:space="preserve">rabová na rok </w:t>
      </w:r>
      <w:proofErr w:type="gramStart"/>
      <w:r w:rsidR="0051092D">
        <w:rPr>
          <w:sz w:val="24"/>
          <w:szCs w:val="24"/>
        </w:rPr>
        <w:t>2021</w:t>
      </w:r>
      <w:r w:rsidR="001A0F89">
        <w:rPr>
          <w:sz w:val="24"/>
          <w:szCs w:val="24"/>
        </w:rPr>
        <w:t xml:space="preserve"> </w:t>
      </w:r>
      <w:r w:rsidR="0080643E">
        <w:rPr>
          <w:sz w:val="24"/>
          <w:szCs w:val="24"/>
        </w:rPr>
        <w:t xml:space="preserve"> </w:t>
      </w:r>
      <w:r w:rsidR="001A0F89">
        <w:rPr>
          <w:sz w:val="24"/>
          <w:szCs w:val="24"/>
        </w:rPr>
        <w:t>do</w:t>
      </w:r>
      <w:proofErr w:type="gramEnd"/>
      <w:r w:rsidR="001A0F89">
        <w:rPr>
          <w:sz w:val="24"/>
          <w:szCs w:val="24"/>
        </w:rPr>
        <w:t xml:space="preserve"> jednotlivých oblastí</w:t>
      </w:r>
      <w:r w:rsidR="001A0F89">
        <w:rPr>
          <w:snapToGrid w:val="0"/>
          <w:sz w:val="24"/>
        </w:rPr>
        <w:t>, dle předloženého seznamu</w:t>
      </w:r>
      <w:r w:rsidR="0080643E">
        <w:rPr>
          <w:snapToGrid w:val="0"/>
          <w:sz w:val="24"/>
        </w:rPr>
        <w:t xml:space="preserve"> a</w:t>
      </w:r>
    </w:p>
    <w:p w14:paraId="7278B119" w14:textId="77777777" w:rsidR="0080643E" w:rsidRDefault="0080643E" w:rsidP="0080643E">
      <w:pPr>
        <w:widowControl w:val="0"/>
        <w:jc w:val="both"/>
        <w:rPr>
          <w:snapToGrid w:val="0"/>
          <w:sz w:val="24"/>
        </w:rPr>
      </w:pPr>
    </w:p>
    <w:p w14:paraId="669F557C" w14:textId="77777777" w:rsidR="00F26348" w:rsidRDefault="00F26348" w:rsidP="00277736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2) rozhodlo</w:t>
      </w:r>
    </w:p>
    <w:p w14:paraId="19285E09" w14:textId="750C68EB" w:rsidR="00277736" w:rsidRDefault="00277736" w:rsidP="008A0D4B">
      <w:pPr>
        <w:widowControl w:val="0"/>
        <w:jc w:val="both"/>
        <w:rPr>
          <w:snapToGrid w:val="0"/>
          <w:sz w:val="24"/>
          <w:szCs w:val="24"/>
        </w:rPr>
      </w:pPr>
      <w:r w:rsidRPr="00277736">
        <w:rPr>
          <w:snapToGrid w:val="0"/>
          <w:sz w:val="24"/>
          <w:szCs w:val="24"/>
        </w:rPr>
        <w:t xml:space="preserve">uzavřít veřejnoprávní smlouvy o poskytnutí neinvestičních účelových dotací se </w:t>
      </w:r>
      <w:proofErr w:type="gramStart"/>
      <w:r w:rsidRPr="00277736">
        <w:rPr>
          <w:snapToGrid w:val="0"/>
          <w:sz w:val="24"/>
          <w:szCs w:val="24"/>
        </w:rPr>
        <w:t xml:space="preserve">subjekty </w:t>
      </w:r>
      <w:r w:rsidR="00F518CA">
        <w:rPr>
          <w:snapToGrid w:val="0"/>
          <w:sz w:val="24"/>
          <w:szCs w:val="24"/>
        </w:rPr>
        <w:t xml:space="preserve">          </w:t>
      </w:r>
      <w:r w:rsidRPr="00277736">
        <w:rPr>
          <w:snapToGrid w:val="0"/>
          <w:sz w:val="24"/>
          <w:szCs w:val="24"/>
        </w:rPr>
        <w:t>dle</w:t>
      </w:r>
      <w:proofErr w:type="gramEnd"/>
      <w:r w:rsidRPr="00277736">
        <w:rPr>
          <w:snapToGrid w:val="0"/>
          <w:sz w:val="24"/>
          <w:szCs w:val="24"/>
        </w:rPr>
        <w:t xml:space="preserve"> </w:t>
      </w:r>
      <w:r w:rsidR="0080643E">
        <w:rPr>
          <w:snapToGrid w:val="0"/>
          <w:sz w:val="24"/>
          <w:szCs w:val="24"/>
        </w:rPr>
        <w:t>předloženého</w:t>
      </w:r>
      <w:r w:rsidRPr="00277736">
        <w:rPr>
          <w:snapToGrid w:val="0"/>
          <w:sz w:val="24"/>
          <w:szCs w:val="24"/>
        </w:rPr>
        <w:t xml:space="preserve"> seznamu</w:t>
      </w:r>
      <w:r w:rsidR="00F518CA">
        <w:rPr>
          <w:snapToGrid w:val="0"/>
          <w:sz w:val="24"/>
          <w:szCs w:val="24"/>
        </w:rPr>
        <w:t>.</w:t>
      </w:r>
    </w:p>
    <w:p w14:paraId="51FAD74F" w14:textId="1F22CA7E" w:rsidR="00F518CA" w:rsidRDefault="00F518CA" w:rsidP="00277736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14:paraId="4F05F6E5" w14:textId="77777777" w:rsidR="006C4970" w:rsidRDefault="006C4970" w:rsidP="006C4970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Důvodová zpráva</w:t>
      </w:r>
      <w:r>
        <w:rPr>
          <w:b/>
          <w:sz w:val="24"/>
          <w:szCs w:val="24"/>
          <w:u w:val="single"/>
        </w:rPr>
        <w:t>:</w:t>
      </w:r>
    </w:p>
    <w:p w14:paraId="48F74C39" w14:textId="77777777" w:rsidR="00741E37" w:rsidRDefault="00741E37" w:rsidP="00741E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Usnesením č. 15/179.) dne </w:t>
      </w:r>
      <w:proofErr w:type="gramStart"/>
      <w:r>
        <w:rPr>
          <w:sz w:val="24"/>
          <w:szCs w:val="24"/>
        </w:rPr>
        <w:t>23.9.2020</w:t>
      </w:r>
      <w:proofErr w:type="gramEnd"/>
      <w:r>
        <w:rPr>
          <w:sz w:val="24"/>
          <w:szCs w:val="24"/>
        </w:rPr>
        <w:t xml:space="preserve"> schválilo ZMO Hrabová „Program </w:t>
      </w:r>
      <w:r w:rsidRPr="005536AC">
        <w:rPr>
          <w:sz w:val="24"/>
          <w:szCs w:val="24"/>
        </w:rPr>
        <w:t xml:space="preserve">na poskytování peněžních prostředků z rozpočtu statutárního města </w:t>
      </w:r>
      <w:r>
        <w:rPr>
          <w:sz w:val="24"/>
          <w:szCs w:val="24"/>
        </w:rPr>
        <w:t>O</w:t>
      </w:r>
      <w:r w:rsidRPr="005536AC">
        <w:rPr>
          <w:sz w:val="24"/>
          <w:szCs w:val="24"/>
        </w:rPr>
        <w:t xml:space="preserve">strava, městského obvodu hrabová na rok </w:t>
      </w:r>
      <w:r>
        <w:rPr>
          <w:sz w:val="24"/>
          <w:szCs w:val="24"/>
        </w:rPr>
        <w:t xml:space="preserve">2021“. </w:t>
      </w:r>
    </w:p>
    <w:p w14:paraId="2F1AEAED" w14:textId="2AD962C1" w:rsidR="00741E37" w:rsidRDefault="00741E37" w:rsidP="006C4970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 řádném termínu bylo podáno celkem 16 žádostí, po termínu 1 žádost, která byla z tohoto důvodu vyřazena.</w:t>
      </w:r>
    </w:p>
    <w:p w14:paraId="7709E00B" w14:textId="0A711AB2" w:rsidR="009A5A0E" w:rsidRDefault="00741E37" w:rsidP="009A5A0E">
      <w:pPr>
        <w:jc w:val="both"/>
        <w:rPr>
          <w:sz w:val="24"/>
          <w:szCs w:val="24"/>
        </w:rPr>
      </w:pPr>
      <w:r>
        <w:rPr>
          <w:sz w:val="24"/>
          <w:szCs w:val="24"/>
        </w:rPr>
        <w:t>Řádně podané žádosti splnily požadavky stanovené „Programem“ a po</w:t>
      </w:r>
      <w:r w:rsidR="00F36D0B">
        <w:rPr>
          <w:sz w:val="24"/>
          <w:szCs w:val="24"/>
        </w:rPr>
        <w:t xml:space="preserve"> formální stránce </w:t>
      </w:r>
      <w:r w:rsidR="0080643E">
        <w:rPr>
          <w:sz w:val="24"/>
          <w:szCs w:val="24"/>
        </w:rPr>
        <w:t xml:space="preserve">byly </w:t>
      </w:r>
      <w:r w:rsidR="00DC4421">
        <w:rPr>
          <w:sz w:val="24"/>
          <w:szCs w:val="24"/>
        </w:rPr>
        <w:t>posouzeny vedoucí odboru financí a správy majetku</w:t>
      </w:r>
      <w:r>
        <w:rPr>
          <w:sz w:val="24"/>
          <w:szCs w:val="24"/>
        </w:rPr>
        <w:t>.</w:t>
      </w:r>
    </w:p>
    <w:p w14:paraId="4ADB8F8D" w14:textId="4FCD1624" w:rsidR="00741E37" w:rsidRDefault="00741E37" w:rsidP="00741E37">
      <w:pPr>
        <w:jc w:val="both"/>
        <w:rPr>
          <w:sz w:val="24"/>
          <w:szCs w:val="24"/>
        </w:rPr>
      </w:pPr>
      <w:r>
        <w:rPr>
          <w:sz w:val="24"/>
          <w:szCs w:val="24"/>
        </w:rPr>
        <w:t>Ž</w:t>
      </w:r>
      <w:r>
        <w:rPr>
          <w:sz w:val="24"/>
          <w:szCs w:val="24"/>
        </w:rPr>
        <w:t xml:space="preserve">ádosti týkající se sociální oblasti </w:t>
      </w:r>
      <w:r>
        <w:rPr>
          <w:sz w:val="24"/>
          <w:szCs w:val="24"/>
        </w:rPr>
        <w:t xml:space="preserve">byly </w:t>
      </w:r>
      <w:r>
        <w:rPr>
          <w:sz w:val="24"/>
          <w:szCs w:val="24"/>
        </w:rPr>
        <w:t>posouzeny vedoucí odboru sociálního, o</w:t>
      </w:r>
      <w:r>
        <w:rPr>
          <w:sz w:val="24"/>
          <w:szCs w:val="24"/>
        </w:rPr>
        <w:t>rganizačního a vnitřních věcí. Bylo vypracováno vyjádření, které je přílohou tohoto materiálu.</w:t>
      </w:r>
    </w:p>
    <w:p w14:paraId="23681C9A" w14:textId="25112933" w:rsidR="00741E37" w:rsidRDefault="00741E37" w:rsidP="00741E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</w:t>
      </w:r>
      <w:r>
        <w:rPr>
          <w:sz w:val="24"/>
          <w:szCs w:val="24"/>
        </w:rPr>
        <w:t xml:space="preserve">žádosti </w:t>
      </w:r>
      <w:r>
        <w:rPr>
          <w:sz w:val="24"/>
          <w:szCs w:val="24"/>
        </w:rPr>
        <w:t xml:space="preserve">byly </w:t>
      </w:r>
      <w:r>
        <w:rPr>
          <w:sz w:val="24"/>
          <w:szCs w:val="24"/>
        </w:rPr>
        <w:t xml:space="preserve">posouzeny finančním výborem, </w:t>
      </w:r>
      <w:r>
        <w:rPr>
          <w:sz w:val="24"/>
          <w:szCs w:val="24"/>
        </w:rPr>
        <w:t>který</w:t>
      </w:r>
      <w:r>
        <w:rPr>
          <w:sz w:val="24"/>
          <w:szCs w:val="24"/>
        </w:rPr>
        <w:t xml:space="preserve"> při svých návrzích vycházel ze skutečnosti, že na poskytnutí dotací je dle „Programu“ vyčleněna na rok 2021 částka 700 tis. Kč.</w:t>
      </w:r>
      <w:r>
        <w:rPr>
          <w:sz w:val="24"/>
          <w:szCs w:val="24"/>
        </w:rPr>
        <w:t xml:space="preserve"> Finanční výbor navrhl úpravu jednotlivý</w:t>
      </w:r>
      <w:r w:rsidR="006E5FF3">
        <w:rPr>
          <w:sz w:val="24"/>
          <w:szCs w:val="24"/>
        </w:rPr>
        <w:t>ch částek dotací, výše a zdůvodnění jsou zapracovány v tabulce, která je přílohou.</w:t>
      </w:r>
    </w:p>
    <w:p w14:paraId="6752AB2F" w14:textId="77777777" w:rsidR="009A5A0E" w:rsidRPr="009A5A0E" w:rsidRDefault="009A5A0E" w:rsidP="009A5A0E">
      <w:pPr>
        <w:jc w:val="both"/>
        <w:rPr>
          <w:sz w:val="24"/>
          <w:szCs w:val="24"/>
        </w:rPr>
      </w:pPr>
      <w:r w:rsidRPr="009A5A0E">
        <w:rPr>
          <w:sz w:val="24"/>
          <w:szCs w:val="24"/>
        </w:rPr>
        <w:t>Návrhy projedn</w:t>
      </w:r>
      <w:r>
        <w:rPr>
          <w:sz w:val="24"/>
          <w:szCs w:val="24"/>
        </w:rPr>
        <w:t>ala</w:t>
      </w:r>
      <w:r w:rsidRPr="009A5A0E">
        <w:rPr>
          <w:sz w:val="24"/>
          <w:szCs w:val="24"/>
        </w:rPr>
        <w:t xml:space="preserve"> Rada městského obvodu Hrabová.</w:t>
      </w:r>
    </w:p>
    <w:p w14:paraId="69BAE8E0" w14:textId="77777777" w:rsidR="006C4970" w:rsidRDefault="006C4970" w:rsidP="006C4970">
      <w:pPr>
        <w:jc w:val="both"/>
        <w:rPr>
          <w:sz w:val="24"/>
          <w:szCs w:val="24"/>
        </w:rPr>
      </w:pPr>
    </w:p>
    <w:p w14:paraId="0F4C1CB1" w14:textId="30FD028E" w:rsidR="00684C70" w:rsidRDefault="00684C70" w:rsidP="00684C70">
      <w:pPr>
        <w:widowControl w:val="0"/>
        <w:tabs>
          <w:tab w:val="left" w:pos="1134"/>
          <w:tab w:val="left" w:pos="1418"/>
        </w:tabs>
        <w:rPr>
          <w:snapToGrid w:val="0"/>
          <w:sz w:val="24"/>
        </w:rPr>
      </w:pPr>
      <w:r>
        <w:rPr>
          <w:snapToGrid w:val="0"/>
          <w:sz w:val="24"/>
          <w:u w:val="single"/>
        </w:rPr>
        <w:t>Zpracovala:</w:t>
      </w:r>
      <w:r>
        <w:rPr>
          <w:snapToGrid w:val="0"/>
          <w:sz w:val="24"/>
        </w:rPr>
        <w:tab/>
        <w:t xml:space="preserve">Ing. </w:t>
      </w:r>
      <w:r w:rsidR="00F7584A">
        <w:rPr>
          <w:snapToGrid w:val="0"/>
          <w:sz w:val="24"/>
        </w:rPr>
        <w:t>Jana Ziobrová</w:t>
      </w:r>
      <w:r>
        <w:rPr>
          <w:snapToGrid w:val="0"/>
          <w:sz w:val="24"/>
        </w:rPr>
        <w:t xml:space="preserve">, </w:t>
      </w:r>
      <w:r w:rsidR="00F7584A">
        <w:rPr>
          <w:snapToGrid w:val="0"/>
          <w:sz w:val="24"/>
        </w:rPr>
        <w:t>vedoucí</w:t>
      </w:r>
      <w:r>
        <w:rPr>
          <w:snapToGrid w:val="0"/>
          <w:sz w:val="24"/>
        </w:rPr>
        <w:t xml:space="preserve"> odboru financí a správy majetku</w:t>
      </w:r>
    </w:p>
    <w:p w14:paraId="637F12C2" w14:textId="77777777" w:rsidR="00684C70" w:rsidRDefault="00684C70" w:rsidP="00684C70">
      <w:pPr>
        <w:rPr>
          <w:sz w:val="24"/>
          <w:szCs w:val="24"/>
        </w:rPr>
      </w:pPr>
      <w:r>
        <w:rPr>
          <w:snapToGrid w:val="0"/>
          <w:sz w:val="24"/>
          <w:u w:val="single"/>
        </w:rPr>
        <w:t>Předkládá: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  <w:t>Igor Trávníček</w:t>
      </w:r>
      <w:r>
        <w:rPr>
          <w:sz w:val="24"/>
          <w:szCs w:val="24"/>
        </w:rPr>
        <w:t>, starosta městského obvodu Hrabová</w:t>
      </w:r>
    </w:p>
    <w:p w14:paraId="1CFF75B8" w14:textId="77777777" w:rsidR="00684C70" w:rsidRDefault="00684C70" w:rsidP="00684C70">
      <w:pPr>
        <w:rPr>
          <w:sz w:val="24"/>
          <w:szCs w:val="24"/>
        </w:rPr>
      </w:pPr>
    </w:p>
    <w:p w14:paraId="6B8CB5BA" w14:textId="77777777" w:rsidR="0089049B" w:rsidRDefault="0089049B" w:rsidP="00684C70">
      <w:pPr>
        <w:rPr>
          <w:sz w:val="24"/>
          <w:szCs w:val="24"/>
        </w:rPr>
      </w:pPr>
    </w:p>
    <w:p w14:paraId="0686A953" w14:textId="128F297A" w:rsidR="00C65643" w:rsidRDefault="00684C70" w:rsidP="0080643E">
      <w:pPr>
        <w:rPr>
          <w:sz w:val="24"/>
          <w:szCs w:val="24"/>
        </w:rPr>
      </w:pPr>
      <w:r>
        <w:rPr>
          <w:sz w:val="24"/>
          <w:szCs w:val="24"/>
          <w:u w:val="single"/>
        </w:rPr>
        <w:t>Příloha:</w:t>
      </w:r>
      <w:r w:rsidR="0080643E">
        <w:rPr>
          <w:sz w:val="24"/>
          <w:szCs w:val="24"/>
        </w:rPr>
        <w:t xml:space="preserve">         </w:t>
      </w:r>
      <w:r w:rsidR="00A32DA3">
        <w:rPr>
          <w:sz w:val="24"/>
          <w:szCs w:val="24"/>
        </w:rPr>
        <w:t>Tabulka</w:t>
      </w:r>
    </w:p>
    <w:p w14:paraId="62749AFA" w14:textId="3EA4EE1E" w:rsidR="00A32DA3" w:rsidRPr="00D77579" w:rsidRDefault="00A32DA3" w:rsidP="0080643E">
      <w:pPr>
        <w:pStyle w:val="Odstavecseseznamem"/>
        <w:ind w:left="1353"/>
        <w:rPr>
          <w:sz w:val="24"/>
          <w:szCs w:val="24"/>
        </w:rPr>
      </w:pPr>
      <w:r>
        <w:rPr>
          <w:sz w:val="24"/>
          <w:szCs w:val="24"/>
        </w:rPr>
        <w:t>Vyjádření vedoucí odboru OSSV</w:t>
      </w:r>
    </w:p>
    <w:sectPr w:rsidR="00A32DA3" w:rsidRPr="00D77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B4429"/>
    <w:multiLevelType w:val="hybridMultilevel"/>
    <w:tmpl w:val="1E060E20"/>
    <w:lvl w:ilvl="0" w:tplc="CC8CBF58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D572A"/>
    <w:multiLevelType w:val="hybridMultilevel"/>
    <w:tmpl w:val="4AA8894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13D0A"/>
    <w:multiLevelType w:val="multilevel"/>
    <w:tmpl w:val="97B462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78BA5D14"/>
    <w:multiLevelType w:val="hybridMultilevel"/>
    <w:tmpl w:val="4F562D1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E5"/>
    <w:rsid w:val="000003A8"/>
    <w:rsid w:val="000F59B8"/>
    <w:rsid w:val="0015306E"/>
    <w:rsid w:val="0017046C"/>
    <w:rsid w:val="001A0F89"/>
    <w:rsid w:val="002309FC"/>
    <w:rsid w:val="00277736"/>
    <w:rsid w:val="002A608B"/>
    <w:rsid w:val="002C43B8"/>
    <w:rsid w:val="002F1DF5"/>
    <w:rsid w:val="00317677"/>
    <w:rsid w:val="0042768B"/>
    <w:rsid w:val="004A2904"/>
    <w:rsid w:val="004B5B91"/>
    <w:rsid w:val="004D296D"/>
    <w:rsid w:val="0051092D"/>
    <w:rsid w:val="00521DAA"/>
    <w:rsid w:val="006437D8"/>
    <w:rsid w:val="00684C70"/>
    <w:rsid w:val="00695A1F"/>
    <w:rsid w:val="006A7A15"/>
    <w:rsid w:val="006C4970"/>
    <w:rsid w:val="006E5FF3"/>
    <w:rsid w:val="00741E37"/>
    <w:rsid w:val="007B195C"/>
    <w:rsid w:val="0080643E"/>
    <w:rsid w:val="0089049B"/>
    <w:rsid w:val="008A0D4B"/>
    <w:rsid w:val="008B44D2"/>
    <w:rsid w:val="009A5A0E"/>
    <w:rsid w:val="009D5CAB"/>
    <w:rsid w:val="00A32DA3"/>
    <w:rsid w:val="00A66535"/>
    <w:rsid w:val="00AB5A1E"/>
    <w:rsid w:val="00AC4CF4"/>
    <w:rsid w:val="00AE37C2"/>
    <w:rsid w:val="00B24BBF"/>
    <w:rsid w:val="00B41FBC"/>
    <w:rsid w:val="00BC364D"/>
    <w:rsid w:val="00BF24AE"/>
    <w:rsid w:val="00BF4894"/>
    <w:rsid w:val="00C03C91"/>
    <w:rsid w:val="00C0794E"/>
    <w:rsid w:val="00C21774"/>
    <w:rsid w:val="00C65643"/>
    <w:rsid w:val="00C84E3B"/>
    <w:rsid w:val="00CC1800"/>
    <w:rsid w:val="00D77579"/>
    <w:rsid w:val="00D942E5"/>
    <w:rsid w:val="00DC4421"/>
    <w:rsid w:val="00DC5EB2"/>
    <w:rsid w:val="00DD5F1E"/>
    <w:rsid w:val="00DE1BEC"/>
    <w:rsid w:val="00E1053A"/>
    <w:rsid w:val="00E27A6C"/>
    <w:rsid w:val="00E65B03"/>
    <w:rsid w:val="00E769D1"/>
    <w:rsid w:val="00E81D56"/>
    <w:rsid w:val="00ED569C"/>
    <w:rsid w:val="00F01C44"/>
    <w:rsid w:val="00F02B46"/>
    <w:rsid w:val="00F26348"/>
    <w:rsid w:val="00F36D0B"/>
    <w:rsid w:val="00F518CA"/>
    <w:rsid w:val="00F7584A"/>
    <w:rsid w:val="00F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3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4C70"/>
    <w:pPr>
      <w:ind w:left="720"/>
      <w:contextualSpacing/>
    </w:pPr>
  </w:style>
  <w:style w:type="paragraph" w:styleId="Bezmezer">
    <w:name w:val="No Spacing"/>
    <w:uiPriority w:val="1"/>
    <w:qFormat/>
    <w:rsid w:val="00BF4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230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4C70"/>
    <w:pPr>
      <w:ind w:left="720"/>
      <w:contextualSpacing/>
    </w:pPr>
  </w:style>
  <w:style w:type="paragraph" w:styleId="Bezmezer">
    <w:name w:val="No Spacing"/>
    <w:uiPriority w:val="1"/>
    <w:qFormat/>
    <w:rsid w:val="00BF4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230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Ziobrová Jana</dc:creator>
  <cp:keywords/>
  <dc:description/>
  <cp:lastModifiedBy>Ziobrová Jana</cp:lastModifiedBy>
  <cp:revision>55</cp:revision>
  <dcterms:created xsi:type="dcterms:W3CDTF">2018-03-02T07:18:00Z</dcterms:created>
  <dcterms:modified xsi:type="dcterms:W3CDTF">2021-02-15T06:42:00Z</dcterms:modified>
</cp:coreProperties>
</file>