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4E" w:rsidRPr="005F5229" w:rsidRDefault="004B11D6" w:rsidP="005F5229">
      <w:pPr>
        <w:jc w:val="center"/>
        <w:rPr>
          <w:b/>
          <w:sz w:val="32"/>
          <w:szCs w:val="32"/>
        </w:rPr>
      </w:pPr>
      <w:bookmarkStart w:id="0" w:name="_GoBack"/>
      <w:bookmarkEnd w:id="0"/>
      <w:r w:rsidRPr="005F5229">
        <w:rPr>
          <w:b/>
          <w:sz w:val="32"/>
          <w:szCs w:val="32"/>
        </w:rPr>
        <w:t xml:space="preserve">Zápis z jednání </w:t>
      </w:r>
      <w:r w:rsidR="009F6D46">
        <w:rPr>
          <w:b/>
          <w:sz w:val="32"/>
          <w:szCs w:val="32"/>
        </w:rPr>
        <w:t xml:space="preserve">komise </w:t>
      </w:r>
      <w:r w:rsidRPr="005F5229">
        <w:rPr>
          <w:b/>
          <w:sz w:val="32"/>
          <w:szCs w:val="32"/>
        </w:rPr>
        <w:t>výstavby, dopravy a ekologie</w:t>
      </w:r>
    </w:p>
    <w:p w:rsidR="004B11D6" w:rsidRPr="005F5229" w:rsidRDefault="00CD79D9" w:rsidP="005F5229">
      <w:pPr>
        <w:jc w:val="center"/>
        <w:rPr>
          <w:b/>
          <w:sz w:val="32"/>
          <w:szCs w:val="32"/>
        </w:rPr>
      </w:pPr>
      <w:r>
        <w:rPr>
          <w:b/>
          <w:sz w:val="32"/>
          <w:szCs w:val="32"/>
        </w:rPr>
        <w:t xml:space="preserve"> ze d</w:t>
      </w:r>
      <w:r w:rsidR="00BF5CEE">
        <w:rPr>
          <w:b/>
          <w:sz w:val="32"/>
          <w:szCs w:val="32"/>
        </w:rPr>
        <w:t>ne 1</w:t>
      </w:r>
      <w:r w:rsidR="00991A27">
        <w:rPr>
          <w:b/>
          <w:sz w:val="32"/>
          <w:szCs w:val="32"/>
        </w:rPr>
        <w:t>0</w:t>
      </w:r>
      <w:r w:rsidR="00BF5CEE">
        <w:rPr>
          <w:b/>
          <w:sz w:val="32"/>
          <w:szCs w:val="32"/>
        </w:rPr>
        <w:t>.</w:t>
      </w:r>
      <w:r w:rsidR="00991A27">
        <w:rPr>
          <w:b/>
          <w:sz w:val="32"/>
          <w:szCs w:val="32"/>
        </w:rPr>
        <w:t>4</w:t>
      </w:r>
      <w:r w:rsidR="004B11D6" w:rsidRPr="005F5229">
        <w:rPr>
          <w:b/>
          <w:sz w:val="32"/>
          <w:szCs w:val="32"/>
        </w:rPr>
        <w:t>.201</w:t>
      </w:r>
      <w:r w:rsidR="00BF5CEE">
        <w:rPr>
          <w:b/>
          <w:sz w:val="32"/>
          <w:szCs w:val="32"/>
        </w:rPr>
        <w:t>9</w:t>
      </w:r>
    </w:p>
    <w:p w:rsidR="004B11D6" w:rsidRDefault="00CD79D9">
      <w:r>
        <w:t>Místo :</w:t>
      </w:r>
      <w:r>
        <w:tab/>
      </w:r>
      <w:r w:rsidR="004B11D6">
        <w:t xml:space="preserve"> </w:t>
      </w:r>
      <w:r w:rsidR="005F5229">
        <w:tab/>
      </w:r>
      <w:r w:rsidR="00FB0702">
        <w:t>jednací místnost na Ú</w:t>
      </w:r>
      <w:r w:rsidR="004B11D6">
        <w:t>M</w:t>
      </w:r>
      <w:r w:rsidR="00FB0702">
        <w:t>O</w:t>
      </w:r>
      <w:r w:rsidR="004B11D6">
        <w:t>b Hrabová</w:t>
      </w:r>
    </w:p>
    <w:p w:rsidR="004B11D6" w:rsidRDefault="00CD79D9">
      <w:r>
        <w:t>Čas :</w:t>
      </w:r>
      <w:r w:rsidR="005F5229">
        <w:tab/>
      </w:r>
      <w:r w:rsidR="005F5229">
        <w:tab/>
      </w:r>
      <w:r w:rsidR="00991A27">
        <w:t>17</w:t>
      </w:r>
      <w:r w:rsidR="00870579">
        <w:t>:00 – 19:</w:t>
      </w:r>
      <w:r w:rsidR="00991A27">
        <w:t>3</w:t>
      </w:r>
      <w:r w:rsidR="004B11D6">
        <w:t>0</w:t>
      </w:r>
    </w:p>
    <w:p w:rsidR="004C78A3" w:rsidRDefault="00CD79D9">
      <w:r>
        <w:t>Přítomní :</w:t>
      </w:r>
      <w:r w:rsidR="005F5229">
        <w:tab/>
      </w:r>
      <w:r w:rsidR="00991A27">
        <w:t xml:space="preserve">Jana Batelková, Martin Krejčíček, Ing. Bohumil </w:t>
      </w:r>
      <w:proofErr w:type="spellStart"/>
      <w:r w:rsidR="00991A27">
        <w:t>Rundt</w:t>
      </w:r>
      <w:proofErr w:type="spellEnd"/>
      <w:r w:rsidR="00991A27">
        <w:t>, Stanislav Holiš a Jiří Skalský</w:t>
      </w:r>
      <w:r w:rsidR="00870579">
        <w:t xml:space="preserve"> </w:t>
      </w:r>
    </w:p>
    <w:p w:rsidR="00FC258B" w:rsidRDefault="00991A27">
      <w:r w:rsidRPr="00991A27">
        <w:t xml:space="preserve">Hosté: </w:t>
      </w:r>
      <w:r>
        <w:rPr>
          <w:color w:val="FF0000"/>
        </w:rPr>
        <w:tab/>
      </w:r>
      <w:r>
        <w:rPr>
          <w:color w:val="FF0000"/>
        </w:rPr>
        <w:tab/>
      </w:r>
      <w:r w:rsidR="004C78A3">
        <w:t>Ing. Jana Faicová</w:t>
      </w:r>
      <w:r w:rsidR="00FC258B">
        <w:t xml:space="preserve"> </w:t>
      </w:r>
    </w:p>
    <w:p w:rsidR="004B11D6" w:rsidRDefault="00026573">
      <w:r>
        <w:t>Základní b</w:t>
      </w:r>
      <w:r w:rsidR="004B11D6">
        <w:t>ody jednání:</w:t>
      </w:r>
    </w:p>
    <w:p w:rsidR="003B0ACF" w:rsidRPr="003B0ACF" w:rsidRDefault="00E27847" w:rsidP="001161A5">
      <w:pPr>
        <w:pStyle w:val="Odstavecseseznamem"/>
        <w:numPr>
          <w:ilvl w:val="0"/>
          <w:numId w:val="1"/>
        </w:numPr>
        <w:jc w:val="both"/>
      </w:pPr>
      <w:r>
        <w:t xml:space="preserve">Rozdělení kompetencí v komisi: </w:t>
      </w:r>
    </w:p>
    <w:p w:rsidR="003B0ACF" w:rsidRDefault="003B0ACF" w:rsidP="003B0ACF">
      <w:pPr>
        <w:pStyle w:val="Odstavecseseznamem"/>
        <w:numPr>
          <w:ilvl w:val="1"/>
          <w:numId w:val="1"/>
        </w:numPr>
        <w:jc w:val="both"/>
      </w:pPr>
      <w:r>
        <w:t xml:space="preserve">Obecné </w:t>
      </w:r>
      <w:r w:rsidR="009C6759">
        <w:t>rozdělení kompetencí:</w:t>
      </w:r>
    </w:p>
    <w:p w:rsidR="009C6759" w:rsidRDefault="003B0ACF" w:rsidP="009C6759">
      <w:pPr>
        <w:pStyle w:val="Odstavecseseznamem"/>
        <w:jc w:val="both"/>
      </w:pPr>
      <w:r>
        <w:t xml:space="preserve">ekologie, zeleň a životní prostředí : </w:t>
      </w:r>
      <w:r>
        <w:tab/>
        <w:t xml:space="preserve">Petr </w:t>
      </w:r>
      <w:proofErr w:type="spellStart"/>
      <w:r>
        <w:t>Blanár</w:t>
      </w:r>
      <w:proofErr w:type="spellEnd"/>
      <w:r>
        <w:t>, Jana Batelková, Stanislav Holiš</w:t>
      </w:r>
    </w:p>
    <w:p w:rsidR="009C6759" w:rsidRDefault="003B0ACF" w:rsidP="009C6759">
      <w:pPr>
        <w:pStyle w:val="Odstavecseseznamem"/>
        <w:jc w:val="both"/>
      </w:pPr>
      <w:r>
        <w:t>doprava, dotace:</w:t>
      </w:r>
      <w:r>
        <w:tab/>
      </w:r>
      <w:r w:rsidR="009C6759">
        <w:tab/>
      </w:r>
      <w:r w:rsidR="009C6759">
        <w:tab/>
      </w:r>
      <w:r>
        <w:t xml:space="preserve">Alois Janáček, Martin Krejčíček, </w:t>
      </w:r>
      <w:r w:rsidR="009C6759">
        <w:t xml:space="preserve">Bohumil </w:t>
      </w:r>
      <w:proofErr w:type="spellStart"/>
      <w:r w:rsidR="009C6759">
        <w:t>Rundt</w:t>
      </w:r>
      <w:proofErr w:type="spellEnd"/>
    </w:p>
    <w:p w:rsidR="009C6759" w:rsidRDefault="009C6759" w:rsidP="009C6759">
      <w:pPr>
        <w:pStyle w:val="Odstavecseseznamem"/>
        <w:numPr>
          <w:ilvl w:val="1"/>
          <w:numId w:val="1"/>
        </w:numPr>
        <w:jc w:val="both"/>
      </w:pPr>
      <w:r>
        <w:t>Konkrétní projekty (skupinky budou tvořeny operativně):</w:t>
      </w:r>
    </w:p>
    <w:p w:rsidR="009C6759" w:rsidRDefault="009C6759" w:rsidP="009C6759">
      <w:pPr>
        <w:pStyle w:val="Odstavecseseznamem"/>
        <w:jc w:val="both"/>
      </w:pPr>
      <w:proofErr w:type="spellStart"/>
      <w:r>
        <w:t>Pilíky</w:t>
      </w:r>
      <w:proofErr w:type="spellEnd"/>
      <w:r>
        <w:t xml:space="preserve"> </w:t>
      </w:r>
      <w:r>
        <w:tab/>
      </w:r>
      <w:r>
        <w:tab/>
      </w:r>
      <w:r>
        <w:tab/>
      </w:r>
      <w:r>
        <w:tab/>
      </w:r>
      <w:r>
        <w:tab/>
        <w:t xml:space="preserve">Robin </w:t>
      </w:r>
      <w:proofErr w:type="spellStart"/>
      <w:r>
        <w:t>Vašnovský</w:t>
      </w:r>
      <w:proofErr w:type="spellEnd"/>
      <w:r>
        <w:t xml:space="preserve">, Bohumil </w:t>
      </w:r>
      <w:proofErr w:type="spellStart"/>
      <w:r>
        <w:t>Rundt</w:t>
      </w:r>
      <w:proofErr w:type="spellEnd"/>
      <w:r>
        <w:t>, Alois Janáček</w:t>
      </w:r>
    </w:p>
    <w:p w:rsidR="009C6759" w:rsidRDefault="009C6759" w:rsidP="009C6759">
      <w:pPr>
        <w:pStyle w:val="Odstavecseseznamem"/>
        <w:jc w:val="both"/>
      </w:pPr>
      <w:r>
        <w:t>Betonové fragmenty</w:t>
      </w:r>
      <w:r>
        <w:tab/>
      </w:r>
      <w:r>
        <w:tab/>
      </w:r>
      <w:r>
        <w:tab/>
        <w:t>Jana Batelková, Stanislav Holiš, Martin Krejčíček</w:t>
      </w:r>
    </w:p>
    <w:p w:rsidR="009C6759" w:rsidRDefault="009C6759" w:rsidP="009C6759">
      <w:pPr>
        <w:pStyle w:val="Odstavecseseznamem"/>
        <w:jc w:val="both"/>
      </w:pPr>
      <w:r>
        <w:t xml:space="preserve">Pěší a </w:t>
      </w:r>
      <w:proofErr w:type="spellStart"/>
      <w:r>
        <w:t>cyklo</w:t>
      </w:r>
      <w:proofErr w:type="spellEnd"/>
      <w:r>
        <w:t xml:space="preserve"> zóna – ulice Domovská, K </w:t>
      </w:r>
      <w:proofErr w:type="spellStart"/>
      <w:r>
        <w:t>Pilíkům</w:t>
      </w:r>
      <w:proofErr w:type="spellEnd"/>
      <w:r>
        <w:t>:</w:t>
      </w:r>
      <w:r>
        <w:tab/>
        <w:t xml:space="preserve"> Jana Batelková + </w:t>
      </w:r>
      <w:r w:rsidR="00290991">
        <w:t>další</w:t>
      </w:r>
      <w:r>
        <w:t>….</w:t>
      </w:r>
    </w:p>
    <w:p w:rsidR="00026573" w:rsidRDefault="00BF5CEE" w:rsidP="001161A5">
      <w:pPr>
        <w:pStyle w:val="Odstavecseseznamem"/>
        <w:numPr>
          <w:ilvl w:val="0"/>
          <w:numId w:val="1"/>
        </w:numPr>
        <w:jc w:val="both"/>
      </w:pPr>
      <w:r>
        <w:t>K</w:t>
      </w:r>
      <w:r w:rsidR="00026573">
        <w:t xml:space="preserve">omise projednala základní problémy s bývalým areálem </w:t>
      </w:r>
      <w:proofErr w:type="spellStart"/>
      <w:r w:rsidR="00026573">
        <w:t>Tchas</w:t>
      </w:r>
      <w:proofErr w:type="spellEnd"/>
      <w:r w:rsidR="00026573">
        <w:t xml:space="preserve"> – </w:t>
      </w:r>
      <w:r w:rsidR="00755443">
        <w:t>nově budované provozy drtičky</w:t>
      </w:r>
      <w:r w:rsidR="00026573">
        <w:t xml:space="preserve"> </w:t>
      </w:r>
      <w:r w:rsidR="00755443">
        <w:t xml:space="preserve">odpadů a </w:t>
      </w:r>
      <w:proofErr w:type="spellStart"/>
      <w:r w:rsidR="00755443">
        <w:t>odlakovny</w:t>
      </w:r>
      <w:proofErr w:type="spellEnd"/>
      <w:r w:rsidR="00026573">
        <w:t>.</w:t>
      </w:r>
    </w:p>
    <w:p w:rsidR="007C01BA" w:rsidRDefault="00026573" w:rsidP="00755443">
      <w:pPr>
        <w:pStyle w:val="Odstavecseseznamem"/>
        <w:numPr>
          <w:ilvl w:val="0"/>
          <w:numId w:val="1"/>
        </w:numPr>
        <w:jc w:val="both"/>
      </w:pPr>
      <w:r>
        <w:t xml:space="preserve">Komise přijala zdůvodnění vyhlášení </w:t>
      </w:r>
      <w:proofErr w:type="spellStart"/>
      <w:r>
        <w:t>bezalokoholové</w:t>
      </w:r>
      <w:proofErr w:type="spellEnd"/>
      <w:r>
        <w:t xml:space="preserve"> zóny z</w:t>
      </w:r>
      <w:r w:rsidR="00755443">
        <w:t>a protihlukovou stěnou u Tesca</w:t>
      </w:r>
      <w:r w:rsidR="009A429F">
        <w:t xml:space="preserve"> (</w:t>
      </w:r>
      <w:proofErr w:type="spellStart"/>
      <w:r w:rsidR="009A429F" w:rsidRPr="009A429F">
        <w:t>parc.č</w:t>
      </w:r>
      <w:proofErr w:type="spellEnd"/>
      <w:r w:rsidR="009A429F" w:rsidRPr="009A429F">
        <w:t>. 190/42, 190/41 a 190/17</w:t>
      </w:r>
      <w:r w:rsidR="009A429F">
        <w:t>)</w:t>
      </w:r>
      <w:r w:rsidR="00755443">
        <w:t xml:space="preserve"> formulované</w:t>
      </w:r>
      <w:r w:rsidR="007C01BA">
        <w:t xml:space="preserve"> Standou Holišem </w:t>
      </w:r>
      <w:r>
        <w:t xml:space="preserve">takto: </w:t>
      </w:r>
      <w:r w:rsidR="007C01BA">
        <w:t>Na pozemku se scházejí pochybní lidé, kteří konzumují levný alkohol, obtěžuji hlukem, svým chováním a zanechávají po sobě nepořádek.</w:t>
      </w:r>
    </w:p>
    <w:p w:rsidR="00026573" w:rsidRPr="00026573" w:rsidRDefault="00026573" w:rsidP="00B11480">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t>Komise přijala zdůvodnění návrhu změny územního plánu na pozemky US 54</w:t>
      </w:r>
      <w:r w:rsidR="00E27847">
        <w:t xml:space="preserve"> zformulovanou paní Batelkovou </w:t>
      </w:r>
      <w:r w:rsidRPr="00026573">
        <w:t>takto:</w:t>
      </w:r>
      <w:r>
        <w:t xml:space="preserve"> </w:t>
      </w:r>
      <w:r w:rsidRPr="00026573">
        <w:t xml:space="preserve">Jedná se o parcelu, která je po celé své délce lemována ulicí Domovskou. Plocha je součástí tzv. údolní nivy, což je v přírodním či </w:t>
      </w:r>
      <w:proofErr w:type="spellStart"/>
      <w:r w:rsidRPr="00026573">
        <w:t>polopřírodním</w:t>
      </w:r>
      <w:proofErr w:type="spellEnd"/>
      <w:r w:rsidRPr="00026573">
        <w:t xml:space="preserve"> stavu vysoce cenný biotop pro květnaté louky, mokřady či kvalitní půdy s vysokou produkcí biomasy (pole). Krajina v Hrabové se poměrně rychle mění, dochází k většímu zatížení novými zástavbami. Vesnický ráz se rapidně vytrácí, hodnota zeleně prudce klesá. V blízkosti této plochy B216 (US54) jsou na protější straně postaveny nové domy, jejich výstavba bude zajisté pokračovat. V okolí plochy je naplánovaná nová výstavba bytů mezi ulicí Paskovskou a Domovskou (parcela č. 770/2, k. </w:t>
      </w:r>
      <w:proofErr w:type="spellStart"/>
      <w:r w:rsidRPr="00026573">
        <w:t>ú.</w:t>
      </w:r>
      <w:proofErr w:type="spellEnd"/>
      <w:r w:rsidRPr="00026573">
        <w:t xml:space="preserve"> Hrabová, ve vlastnictví Spa Living s.r.o.). Také parcela č. 763/2, k. </w:t>
      </w:r>
      <w:proofErr w:type="spellStart"/>
      <w:r w:rsidRPr="00026573">
        <w:t>ú.</w:t>
      </w:r>
      <w:proofErr w:type="spellEnd"/>
      <w:r w:rsidRPr="00026573">
        <w:t xml:space="preserve"> Hrabová, vedle Základní škola, Ostrava-Hrabová, Paskovská 46, příspěvková organizace, je v osobním vlastnictví firmy </w:t>
      </w:r>
      <w:proofErr w:type="spellStart"/>
      <w:r w:rsidRPr="00026573">
        <w:t>Sey</w:t>
      </w:r>
      <w:proofErr w:type="spellEnd"/>
      <w:r w:rsidRPr="00026573">
        <w:t xml:space="preserve"> </w:t>
      </w:r>
      <w:proofErr w:type="spellStart"/>
      <w:r w:rsidRPr="00026573">
        <w:t>Development</w:t>
      </w:r>
      <w:proofErr w:type="spellEnd"/>
      <w:r w:rsidRPr="00026573">
        <w:t>, a.s. Můžeme očekávat, že do budoucna i zde zajisté dojde k další výstavbě. Při pohledu na mapu Hrabové lze lehce pozorovat úbytek zelených ploch. V neposlední řádě má v blízkosti plochy dojít k výstavbě nové mateřské školy. Široké veřejnosti je projekt přednášen jako školka uprostřed zeleně. Děti skutečně budou moci trávit čas v okolí tak blahodárné zeleně a ne rodinných domů, díky nimž by došlo rovněž k zániku krajinotvorné funkce, jež současná plocha prokazatelně vykazuje. Na závěr bychom rádi upozornili, že většina politických stran měla ve svých volebních programech cíl zachovat vesnický a přírodní ráz Hrabové.</w:t>
      </w:r>
    </w:p>
    <w:p w:rsidR="00B11480" w:rsidRDefault="00755443" w:rsidP="00290991">
      <w:pPr>
        <w:pStyle w:val="Odstavecseseznamem"/>
        <w:numPr>
          <w:ilvl w:val="0"/>
          <w:numId w:val="1"/>
        </w:numPr>
        <w:spacing w:line="240" w:lineRule="auto"/>
        <w:jc w:val="both"/>
      </w:pPr>
      <w:r>
        <w:t xml:space="preserve">Vyjádření komise k </w:t>
      </w:r>
      <w:r w:rsidRPr="00755443">
        <w:t xml:space="preserve">žádosti útvaru hlavního architekta a stavebního řádu Magistrátu města Ostravy o sdělení informací ke zpracování územní studie pro rozvojové území B 226 (ÚS 57), ul. Na </w:t>
      </w:r>
      <w:proofErr w:type="spellStart"/>
      <w:r w:rsidRPr="00755443">
        <w:t>Šajaru</w:t>
      </w:r>
      <w:proofErr w:type="spellEnd"/>
      <w:r w:rsidRPr="00755443">
        <w:t xml:space="preserve"> v </w:t>
      </w:r>
      <w:proofErr w:type="spellStart"/>
      <w:r w:rsidRPr="00755443">
        <w:t>k.ú</w:t>
      </w:r>
      <w:proofErr w:type="spellEnd"/>
      <w:r w:rsidRPr="00755443">
        <w:t xml:space="preserve">. Hrabová ze dne 12.3.2019. </w:t>
      </w:r>
      <w:r w:rsidR="00B11480">
        <w:t>Komise přijala jednomyslně</w:t>
      </w:r>
      <w:r>
        <w:t xml:space="preserve"> toto stanovisko: </w:t>
      </w:r>
    </w:p>
    <w:p w:rsidR="00026573" w:rsidRDefault="009C6759" w:rsidP="00290991">
      <w:pPr>
        <w:pStyle w:val="Odstavecseseznamem"/>
        <w:numPr>
          <w:ilvl w:val="1"/>
          <w:numId w:val="11"/>
        </w:numPr>
        <w:spacing w:line="240" w:lineRule="auto"/>
        <w:jc w:val="both"/>
      </w:pPr>
      <w:r>
        <w:t>–</w:t>
      </w:r>
      <w:r w:rsidR="00755443">
        <w:t xml:space="preserve"> ne</w:t>
      </w:r>
      <w:r>
        <w:t xml:space="preserve">souhlasíme s </w:t>
      </w:r>
      <w:r w:rsidR="00755443">
        <w:t xml:space="preserve"> </w:t>
      </w:r>
      <w:r>
        <w:t>vy</w:t>
      </w:r>
      <w:r w:rsidR="00755443">
        <w:t>už</w:t>
      </w:r>
      <w:r>
        <w:t>i</w:t>
      </w:r>
      <w:r w:rsidR="00755443">
        <w:t>t</w:t>
      </w:r>
      <w:r>
        <w:t>ím ulice</w:t>
      </w:r>
      <w:r w:rsidR="00755443">
        <w:t xml:space="preserve"> Na </w:t>
      </w:r>
      <w:proofErr w:type="spellStart"/>
      <w:r w:rsidR="00755443">
        <w:t>Šajaru</w:t>
      </w:r>
      <w:proofErr w:type="spellEnd"/>
      <w:r w:rsidR="00755443">
        <w:t xml:space="preserve"> jak</w:t>
      </w:r>
      <w:r>
        <w:t>o příjezdové</w:t>
      </w:r>
      <w:r w:rsidR="00755443">
        <w:t xml:space="preserve"> komunikac</w:t>
      </w:r>
      <w:r>
        <w:t>e</w:t>
      </w:r>
      <w:r w:rsidR="00755443">
        <w:t>, je příliš úzká</w:t>
      </w:r>
      <w:r w:rsidR="00B11480">
        <w:t>.</w:t>
      </w:r>
    </w:p>
    <w:p w:rsidR="00B11480" w:rsidRDefault="003B0ACF" w:rsidP="00290991">
      <w:pPr>
        <w:pStyle w:val="Odstavecseseznamem"/>
        <w:numPr>
          <w:ilvl w:val="1"/>
          <w:numId w:val="11"/>
        </w:numPr>
        <w:spacing w:after="0" w:line="240" w:lineRule="auto"/>
        <w:jc w:val="both"/>
      </w:pPr>
      <w:r>
        <w:lastRenderedPageBreak/>
        <w:t>–</w:t>
      </w:r>
      <w:r w:rsidR="00B11480">
        <w:t xml:space="preserve"> </w:t>
      </w:r>
      <w:r>
        <w:t xml:space="preserve">obecně </w:t>
      </w:r>
      <w:r w:rsidR="00B11480">
        <w:t xml:space="preserve">požadujeme </w:t>
      </w:r>
      <w:r>
        <w:t>zahrnout do projektů</w:t>
      </w:r>
      <w:r w:rsidR="00B11480">
        <w:t xml:space="preserve"> kromě </w:t>
      </w:r>
      <w:r>
        <w:t xml:space="preserve">odpovídající </w:t>
      </w:r>
      <w:r w:rsidR="00B11480">
        <w:t xml:space="preserve"> příjezdové komunikace, kanalizace a ostatních inženýrských sítí  i veřejné osvětlení a optickou infrastrukturu.</w:t>
      </w:r>
    </w:p>
    <w:p w:rsidR="00B11480" w:rsidRDefault="00B11480" w:rsidP="00290991">
      <w:pPr>
        <w:pStyle w:val="Odstavecseseznamem"/>
        <w:numPr>
          <w:ilvl w:val="0"/>
          <w:numId w:val="1"/>
        </w:numPr>
        <w:spacing w:after="0" w:line="240" w:lineRule="auto"/>
        <w:jc w:val="both"/>
      </w:pPr>
      <w:r>
        <w:t xml:space="preserve">Společné jednání s kontrolním výborem – </w:t>
      </w:r>
    </w:p>
    <w:p w:rsidR="004913BC" w:rsidRDefault="00B11480" w:rsidP="00290991">
      <w:pPr>
        <w:pStyle w:val="Odstavecseseznamem"/>
        <w:numPr>
          <w:ilvl w:val="1"/>
          <w:numId w:val="1"/>
        </w:numPr>
        <w:spacing w:after="0" w:line="240" w:lineRule="auto"/>
        <w:jc w:val="both"/>
      </w:pPr>
      <w:r>
        <w:t xml:space="preserve">Projednán společný postup ve věci řešení dopravní situace v Hrabové </w:t>
      </w:r>
      <w:r w:rsidR="004913BC">
        <w:t xml:space="preserve">- </w:t>
      </w:r>
      <w:r>
        <w:t>Místecká , Paskovská na jižním konci – rychlost, provoz těžké dopravy</w:t>
      </w:r>
      <w:r w:rsidR="004913BC">
        <w:t xml:space="preserve"> (dopravní značení je v procesu schvalování)</w:t>
      </w:r>
    </w:p>
    <w:p w:rsidR="004913BC" w:rsidRDefault="00B11480" w:rsidP="00290991">
      <w:pPr>
        <w:pStyle w:val="Odstavecseseznamem"/>
        <w:numPr>
          <w:ilvl w:val="1"/>
          <w:numId w:val="1"/>
        </w:numPr>
        <w:spacing w:after="0" w:line="240" w:lineRule="auto"/>
        <w:jc w:val="both"/>
      </w:pPr>
      <w:r>
        <w:t>stav chodníku a mostu přes odlehčovací kanál</w:t>
      </w:r>
      <w:r w:rsidR="004913BC">
        <w:t xml:space="preserve"> (zatlačit na </w:t>
      </w:r>
      <w:proofErr w:type="spellStart"/>
      <w:r w:rsidR="004913BC">
        <w:t>Diamo</w:t>
      </w:r>
      <w:proofErr w:type="spellEnd"/>
      <w:r w:rsidR="004913BC">
        <w:t>)</w:t>
      </w:r>
    </w:p>
    <w:p w:rsidR="004913BC" w:rsidRDefault="00B11480" w:rsidP="00290991">
      <w:pPr>
        <w:pStyle w:val="Odstavecseseznamem"/>
        <w:numPr>
          <w:ilvl w:val="1"/>
          <w:numId w:val="1"/>
        </w:numPr>
        <w:spacing w:after="0" w:line="240" w:lineRule="auto"/>
        <w:jc w:val="both"/>
      </w:pPr>
      <w:r>
        <w:t>stav autobusových zastávek</w:t>
      </w:r>
    </w:p>
    <w:p w:rsidR="004913BC" w:rsidRDefault="004913BC" w:rsidP="00290991">
      <w:pPr>
        <w:pStyle w:val="Odstavecseseznamem"/>
        <w:numPr>
          <w:ilvl w:val="1"/>
          <w:numId w:val="1"/>
        </w:numPr>
        <w:spacing w:after="0" w:line="240" w:lineRule="auto"/>
        <w:jc w:val="both"/>
      </w:pPr>
      <w:r>
        <w:t>Mostní – protihlukové zeleň podél chodníku</w:t>
      </w:r>
      <w:r w:rsidR="007C01BA">
        <w:t>, nutno zjistit umístění podzemních vedení.</w:t>
      </w:r>
    </w:p>
    <w:p w:rsidR="00B11480" w:rsidRDefault="004913BC" w:rsidP="00290991">
      <w:pPr>
        <w:pStyle w:val="Odstavecseseznamem"/>
        <w:numPr>
          <w:ilvl w:val="1"/>
          <w:numId w:val="1"/>
        </w:numPr>
        <w:spacing w:after="0" w:line="240" w:lineRule="auto"/>
        <w:jc w:val="both"/>
      </w:pPr>
      <w:r>
        <w:t xml:space="preserve"> </w:t>
      </w:r>
      <w:proofErr w:type="spellStart"/>
      <w:r>
        <w:t>Pilíky</w:t>
      </w:r>
      <w:proofErr w:type="spellEnd"/>
      <w:r>
        <w:t xml:space="preserve"> – čistička odpadních vod v Paskově – požádat pana starostu, aby kontaktoval starostu Paskova</w:t>
      </w:r>
    </w:p>
    <w:p w:rsidR="004913BC" w:rsidRDefault="00B35281" w:rsidP="00290991">
      <w:pPr>
        <w:pStyle w:val="Odstavecseseznamem"/>
        <w:numPr>
          <w:ilvl w:val="0"/>
          <w:numId w:val="1"/>
        </w:numPr>
        <w:spacing w:after="0" w:line="240" w:lineRule="auto"/>
        <w:jc w:val="both"/>
      </w:pPr>
      <w:r>
        <w:t>Některé b</w:t>
      </w:r>
      <w:r w:rsidR="004913BC">
        <w:t>ody z minulého zasedání</w:t>
      </w:r>
    </w:p>
    <w:p w:rsidR="004913BC" w:rsidRDefault="00B35281" w:rsidP="00290991">
      <w:pPr>
        <w:pStyle w:val="Odstavecseseznamem"/>
        <w:numPr>
          <w:ilvl w:val="1"/>
          <w:numId w:val="1"/>
        </w:numPr>
        <w:spacing w:after="0" w:line="240" w:lineRule="auto"/>
        <w:jc w:val="both"/>
      </w:pPr>
      <w:r>
        <w:t xml:space="preserve">Parkoviště u školy – zahájeno </w:t>
      </w:r>
      <w:r w:rsidR="00FC1412">
        <w:t xml:space="preserve">vodoprávní </w:t>
      </w:r>
      <w:r>
        <w:t xml:space="preserve">řízení, předpokládaný termín, kdy by mohlo být schváleno </w:t>
      </w:r>
      <w:r w:rsidR="00FC1412">
        <w:t>odvodnění plochy</w:t>
      </w:r>
      <w:r>
        <w:t>– polovina května.</w:t>
      </w:r>
    </w:p>
    <w:p w:rsidR="00B35281" w:rsidRDefault="00FC1412" w:rsidP="00290991">
      <w:pPr>
        <w:pStyle w:val="Odstavecseseznamem"/>
        <w:numPr>
          <w:ilvl w:val="1"/>
          <w:numId w:val="1"/>
        </w:numPr>
        <w:spacing w:after="0" w:line="240" w:lineRule="auto"/>
        <w:jc w:val="both"/>
      </w:pPr>
      <w:r>
        <w:t xml:space="preserve">Odstranění </w:t>
      </w:r>
      <w:r w:rsidR="00B35281">
        <w:t>betonových fragmentů – částečný seznam předběžně vytvořen dvěma členy komise, ale zatím nedošlo ke zpracování.</w:t>
      </w:r>
    </w:p>
    <w:p w:rsidR="00F81D20" w:rsidRDefault="00F81D20" w:rsidP="00290991">
      <w:pPr>
        <w:pStyle w:val="Odstavecseseznamem"/>
        <w:numPr>
          <w:ilvl w:val="0"/>
          <w:numId w:val="1"/>
        </w:numPr>
        <w:spacing w:after="0" w:line="240" w:lineRule="auto"/>
        <w:jc w:val="both"/>
      </w:pPr>
      <w:r>
        <w:t>Nové připomínky a podněty členů komise</w:t>
      </w:r>
      <w:r w:rsidR="0076170E">
        <w:t xml:space="preserve"> – paní Batelková</w:t>
      </w:r>
      <w:r>
        <w:t>:</w:t>
      </w:r>
    </w:p>
    <w:p w:rsidR="00F81D20" w:rsidRDefault="00F81D20" w:rsidP="00290991">
      <w:pPr>
        <w:pStyle w:val="Odstavecseseznamem"/>
        <w:numPr>
          <w:ilvl w:val="1"/>
          <w:numId w:val="1"/>
        </w:numPr>
        <w:spacing w:after="0" w:line="240" w:lineRule="auto"/>
        <w:jc w:val="both"/>
      </w:pPr>
      <w:r>
        <w:t>Vývěsní</w:t>
      </w:r>
      <w:r w:rsidR="007C01BA">
        <w:t xml:space="preserve"> tabule obce – potřebují</w:t>
      </w:r>
      <w:r>
        <w:t xml:space="preserve"> rekonstrukci</w:t>
      </w:r>
      <w:r w:rsidR="007C01BA">
        <w:t>, nevhodně zvolený materiál – degradace vlhkem</w:t>
      </w:r>
      <w:r>
        <w:t>.</w:t>
      </w:r>
    </w:p>
    <w:p w:rsidR="00B35281" w:rsidRDefault="00F81D20" w:rsidP="00290991">
      <w:pPr>
        <w:pStyle w:val="Odstavecseseznamem"/>
        <w:numPr>
          <w:ilvl w:val="1"/>
          <w:numId w:val="1"/>
        </w:numPr>
        <w:spacing w:after="0" w:line="240" w:lineRule="auto"/>
        <w:jc w:val="both"/>
      </w:pPr>
      <w:r>
        <w:t>Chodníky na Viktora Huga – rozbité obruby.</w:t>
      </w:r>
    </w:p>
    <w:p w:rsidR="00F81D20" w:rsidRDefault="00F81D20" w:rsidP="00290991">
      <w:pPr>
        <w:pStyle w:val="Odstavecseseznamem"/>
        <w:numPr>
          <w:ilvl w:val="1"/>
          <w:numId w:val="1"/>
        </w:numPr>
        <w:spacing w:after="0" w:line="240" w:lineRule="auto"/>
        <w:jc w:val="both"/>
      </w:pPr>
      <w:r>
        <w:t xml:space="preserve">Příjezdová komunikace ke garážím u lesního parku </w:t>
      </w:r>
      <w:proofErr w:type="spellStart"/>
      <w:r>
        <w:t>Hrabovjanka</w:t>
      </w:r>
      <w:proofErr w:type="spellEnd"/>
      <w:r>
        <w:t xml:space="preserve"> – v žalostném stavu, potřebuje opravu děr.</w:t>
      </w:r>
    </w:p>
    <w:p w:rsidR="00F81D20" w:rsidRDefault="00F81D20" w:rsidP="00290991">
      <w:pPr>
        <w:pStyle w:val="Odstavecseseznamem"/>
        <w:numPr>
          <w:ilvl w:val="1"/>
          <w:numId w:val="1"/>
        </w:numPr>
        <w:spacing w:after="0" w:line="240" w:lineRule="auto"/>
        <w:jc w:val="both"/>
      </w:pPr>
      <w:r>
        <w:t>Zasypání otvorů, urovnání terénu podél cest a chodníků – je třeba dosypat hlínu.</w:t>
      </w:r>
    </w:p>
    <w:p w:rsidR="00F81D20" w:rsidRDefault="00F81D20" w:rsidP="00290991">
      <w:pPr>
        <w:pStyle w:val="Odstavecseseznamem"/>
        <w:numPr>
          <w:ilvl w:val="0"/>
          <w:numId w:val="1"/>
        </w:numPr>
        <w:spacing w:after="0" w:line="240" w:lineRule="auto"/>
        <w:jc w:val="both"/>
      </w:pPr>
      <w:r>
        <w:t xml:space="preserve">Kruhový objezd u pumpy Shell – Ing. Jana Faicová zjistí aktuální stav – následně získaná </w:t>
      </w:r>
      <w:r w:rsidR="00290991">
        <w:t xml:space="preserve">a doplněná </w:t>
      </w:r>
      <w:r>
        <w:t>inform</w:t>
      </w:r>
      <w:r w:rsidR="003B0ACF">
        <w:t>a</w:t>
      </w:r>
      <w:r w:rsidR="00290991">
        <w:t>ce od</w:t>
      </w:r>
      <w:r>
        <w:t xml:space="preserve"> Sp</w:t>
      </w:r>
      <w:r w:rsidR="003B0ACF">
        <w:t>rá</w:t>
      </w:r>
      <w:r>
        <w:t>vy silnic MSK –</w:t>
      </w:r>
      <w:r w:rsidR="0042413D">
        <w:t xml:space="preserve"> probíhá projektová příprava,</w:t>
      </w:r>
      <w:r>
        <w:t xml:space="preserve"> předpokládaný termín realizace rok 2021.</w:t>
      </w:r>
    </w:p>
    <w:p w:rsidR="0076170E" w:rsidRDefault="0076170E" w:rsidP="00290991">
      <w:pPr>
        <w:pStyle w:val="Odstavecseseznamem"/>
        <w:numPr>
          <w:ilvl w:val="0"/>
          <w:numId w:val="1"/>
        </w:numPr>
        <w:spacing w:after="0" w:line="240" w:lineRule="auto"/>
        <w:jc w:val="both"/>
      </w:pPr>
      <w:r>
        <w:t xml:space="preserve">Paní Jana Batelková navrhla nechat zrestaurovat nejstarší </w:t>
      </w:r>
      <w:proofErr w:type="spellStart"/>
      <w:r>
        <w:t>hrabovský</w:t>
      </w:r>
      <w:proofErr w:type="spellEnd"/>
      <w:r>
        <w:t xml:space="preserve"> kříž z roku 1792 stojící na křížení ulic </w:t>
      </w:r>
      <w:proofErr w:type="spellStart"/>
      <w:r>
        <w:t>Jestřábského</w:t>
      </w:r>
      <w:proofErr w:type="spellEnd"/>
      <w:r>
        <w:t xml:space="preserve"> a Paskovská. Paní Batelková zaznamenala vypsané výběrové řízení Statutárním městem Ostrava pro poskytování neinvestičních dotací z rozpočtu statutárního města Ostravy na zachování a obnovu kulturních památek a významných městských staveb pro rok 2019. Minimální výše dotace poskytnuté na jeden projekt činí 50.000,-- Kč, maximální výše poskytnuté dotace činí 1.000.000,-- Kč. Poskytovatel dotace se bude finančně spolupodílet na úhradě uznatelných nákladů realizovaných projektů, které bude spolufinancovat maximálně ve výši 50%. Doba realizace projektů je stanovena od 1. 6. 2019 do 30.9.2020, tj. realizace projektu může být zahájena nejdříve 1. 6. 2019, projekt musí být ukončen nejpozději do 30.9.2020. Lhůta pro podávání žádostí je od 8.4. 2019 do 10.6.2019. Paní Batelková doporučuje zpracovat žádost a rozpočet opravy zmíněného kříže. Přislíbila, že zajistí </w:t>
      </w:r>
      <w:proofErr w:type="spellStart"/>
      <w:r>
        <w:t>nacenění</w:t>
      </w:r>
      <w:proofErr w:type="spellEnd"/>
      <w:r>
        <w:t xml:space="preserve"> a rozpočet dodaný sochařem panem </w:t>
      </w:r>
      <w:proofErr w:type="spellStart"/>
      <w:r>
        <w:t>MgA</w:t>
      </w:r>
      <w:proofErr w:type="spellEnd"/>
      <w:r>
        <w:t xml:space="preserve">. Tomášem </w:t>
      </w:r>
      <w:proofErr w:type="spellStart"/>
      <w:r>
        <w:t>Skalíkem</w:t>
      </w:r>
      <w:proofErr w:type="spellEnd"/>
      <w:r>
        <w:t xml:space="preserve">. Vzhledem k dalším potřebným dokumentům, které budou třeba dodat v rámci platné žádosti, navrhuje včasné zpracování žádosti. (Pozn. Ke schůzce s panem </w:t>
      </w:r>
      <w:proofErr w:type="spellStart"/>
      <w:r>
        <w:t>Skalíkem</w:t>
      </w:r>
      <w:proofErr w:type="spellEnd"/>
      <w:r>
        <w:t xml:space="preserve"> již došlo a ten během dneška zašle celkový rozpočet potřebných restaurátorských prací).</w:t>
      </w:r>
    </w:p>
    <w:p w:rsidR="00F81D20" w:rsidRDefault="00F81D20" w:rsidP="00B17427">
      <w:pPr>
        <w:pStyle w:val="Odstavecseseznamem"/>
        <w:spacing w:after="0" w:line="240" w:lineRule="auto"/>
        <w:ind w:left="360"/>
      </w:pPr>
    </w:p>
    <w:p w:rsidR="00B17427" w:rsidRDefault="00B17427" w:rsidP="00B17427">
      <w:pPr>
        <w:spacing w:after="0" w:line="240" w:lineRule="auto"/>
      </w:pPr>
    </w:p>
    <w:p w:rsidR="00B17427" w:rsidRDefault="00B17427" w:rsidP="00B17427">
      <w:pPr>
        <w:spacing w:after="0" w:line="240" w:lineRule="auto"/>
      </w:pPr>
    </w:p>
    <w:p w:rsidR="00B17427" w:rsidRDefault="00B17427" w:rsidP="00B17427">
      <w:pPr>
        <w:spacing w:after="0" w:line="240" w:lineRule="auto"/>
      </w:pPr>
    </w:p>
    <w:p w:rsidR="00B17427" w:rsidRDefault="00B17427" w:rsidP="00B17427">
      <w:pPr>
        <w:spacing w:after="0" w:line="240" w:lineRule="auto"/>
      </w:pPr>
    </w:p>
    <w:p w:rsidR="00FB0702" w:rsidRDefault="004A6EA0" w:rsidP="00B17427">
      <w:pPr>
        <w:spacing w:after="0" w:line="240" w:lineRule="auto"/>
      </w:pPr>
      <w:r>
        <w:t xml:space="preserve">Zapsal Jiří Skalský </w:t>
      </w:r>
    </w:p>
    <w:sectPr w:rsidR="00FB0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E70"/>
    <w:multiLevelType w:val="hybridMultilevel"/>
    <w:tmpl w:val="DC4E1B34"/>
    <w:lvl w:ilvl="0" w:tplc="DF8C8C04">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FB7079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652E6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7E72DE"/>
    <w:multiLevelType w:val="hybridMultilevel"/>
    <w:tmpl w:val="EC842E40"/>
    <w:lvl w:ilvl="0" w:tplc="A950E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0F26AA"/>
    <w:multiLevelType w:val="hybridMultilevel"/>
    <w:tmpl w:val="04AA3910"/>
    <w:lvl w:ilvl="0" w:tplc="16FAEB42">
      <w:start w:val="5"/>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1ACB0A75"/>
    <w:multiLevelType w:val="multilevel"/>
    <w:tmpl w:val="C0AABF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716E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926B4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B952D6"/>
    <w:multiLevelType w:val="multilevel"/>
    <w:tmpl w:val="ED661328"/>
    <w:lvl w:ilvl="0">
      <w:start w:val="6"/>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117EE5"/>
    <w:multiLevelType w:val="hybridMultilevel"/>
    <w:tmpl w:val="3E3E28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52312C"/>
    <w:multiLevelType w:val="hybridMultilevel"/>
    <w:tmpl w:val="F2543AA6"/>
    <w:lvl w:ilvl="0" w:tplc="2FA2A0D8">
      <w:start w:val="2"/>
      <w:numFmt w:val="bullet"/>
      <w:lvlText w:val="-"/>
      <w:lvlJc w:val="left"/>
      <w:pPr>
        <w:ind w:left="720" w:hanging="360"/>
      </w:pPr>
      <w:rPr>
        <w:rFonts w:ascii="Calibri" w:eastAsiaTheme="minorHAnsi" w:hAnsi="Calibri" w:cs="Calibri" w:hint="default"/>
      </w:rPr>
    </w:lvl>
    <w:lvl w:ilvl="1" w:tplc="74A206CC">
      <w:start w:val="7"/>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CB10A1"/>
    <w:multiLevelType w:val="hybridMultilevel"/>
    <w:tmpl w:val="D9F8A248"/>
    <w:lvl w:ilvl="0" w:tplc="D13684D2">
      <w:start w:val="5"/>
      <w:numFmt w:val="bullet"/>
      <w:lvlText w:val="-"/>
      <w:lvlJc w:val="left"/>
      <w:pPr>
        <w:ind w:left="3900" w:hanging="360"/>
      </w:pPr>
      <w:rPr>
        <w:rFonts w:ascii="Calibri" w:eastAsiaTheme="minorHAnsi" w:hAnsi="Calibri" w:cs="Calibri"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12">
    <w:nsid w:val="39AD501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163C81"/>
    <w:multiLevelType w:val="hybridMultilevel"/>
    <w:tmpl w:val="CB145BDA"/>
    <w:lvl w:ilvl="0" w:tplc="A950E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27521E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1359C8"/>
    <w:multiLevelType w:val="hybridMultilevel"/>
    <w:tmpl w:val="3188A5AC"/>
    <w:lvl w:ilvl="0" w:tplc="6B24CAF2">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10"/>
  </w:num>
  <w:num w:numId="4">
    <w:abstractNumId w:val="6"/>
  </w:num>
  <w:num w:numId="5">
    <w:abstractNumId w:val="1"/>
  </w:num>
  <w:num w:numId="6">
    <w:abstractNumId w:val="12"/>
  </w:num>
  <w:num w:numId="7">
    <w:abstractNumId w:val="2"/>
  </w:num>
  <w:num w:numId="8">
    <w:abstractNumId w:val="8"/>
  </w:num>
  <w:num w:numId="9">
    <w:abstractNumId w:val="13"/>
  </w:num>
  <w:num w:numId="10">
    <w:abstractNumId w:val="3"/>
  </w:num>
  <w:num w:numId="11">
    <w:abstractNumId w:val="5"/>
  </w:num>
  <w:num w:numId="12">
    <w:abstractNumId w:val="7"/>
  </w:num>
  <w:num w:numId="13">
    <w:abstractNumId w:val="11"/>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D6"/>
    <w:rsid w:val="00026573"/>
    <w:rsid w:val="00050AC0"/>
    <w:rsid w:val="00073E1E"/>
    <w:rsid w:val="000E2F48"/>
    <w:rsid w:val="001161A5"/>
    <w:rsid w:val="00181D5B"/>
    <w:rsid w:val="00205215"/>
    <w:rsid w:val="00226631"/>
    <w:rsid w:val="00227858"/>
    <w:rsid w:val="00255B8A"/>
    <w:rsid w:val="00290991"/>
    <w:rsid w:val="002B2323"/>
    <w:rsid w:val="002D534B"/>
    <w:rsid w:val="003224C1"/>
    <w:rsid w:val="003B0ACF"/>
    <w:rsid w:val="003F22AB"/>
    <w:rsid w:val="0042413D"/>
    <w:rsid w:val="004913BC"/>
    <w:rsid w:val="004A6EA0"/>
    <w:rsid w:val="004B11D6"/>
    <w:rsid w:val="004C78A3"/>
    <w:rsid w:val="004D1ECE"/>
    <w:rsid w:val="004D28FE"/>
    <w:rsid w:val="00513C4C"/>
    <w:rsid w:val="005F3EBE"/>
    <w:rsid w:val="005F5229"/>
    <w:rsid w:val="00603D1C"/>
    <w:rsid w:val="00631E26"/>
    <w:rsid w:val="00692412"/>
    <w:rsid w:val="00693A8B"/>
    <w:rsid w:val="006B6CB9"/>
    <w:rsid w:val="00710159"/>
    <w:rsid w:val="00745713"/>
    <w:rsid w:val="00755443"/>
    <w:rsid w:val="0076170E"/>
    <w:rsid w:val="00782E33"/>
    <w:rsid w:val="007C01BA"/>
    <w:rsid w:val="00807BE7"/>
    <w:rsid w:val="008547DE"/>
    <w:rsid w:val="00870579"/>
    <w:rsid w:val="008B4732"/>
    <w:rsid w:val="00930BA8"/>
    <w:rsid w:val="00991A27"/>
    <w:rsid w:val="009A429F"/>
    <w:rsid w:val="009A7639"/>
    <w:rsid w:val="009C6759"/>
    <w:rsid w:val="009F6D46"/>
    <w:rsid w:val="00A01FFF"/>
    <w:rsid w:val="00A46DFC"/>
    <w:rsid w:val="00AA2D32"/>
    <w:rsid w:val="00B11480"/>
    <w:rsid w:val="00B17427"/>
    <w:rsid w:val="00B35281"/>
    <w:rsid w:val="00B41AF2"/>
    <w:rsid w:val="00B52A7A"/>
    <w:rsid w:val="00BF5CEE"/>
    <w:rsid w:val="00C12662"/>
    <w:rsid w:val="00C7245D"/>
    <w:rsid w:val="00CB4543"/>
    <w:rsid w:val="00CD79D9"/>
    <w:rsid w:val="00CF5333"/>
    <w:rsid w:val="00DF756A"/>
    <w:rsid w:val="00E27847"/>
    <w:rsid w:val="00E57673"/>
    <w:rsid w:val="00ED0453"/>
    <w:rsid w:val="00ED075A"/>
    <w:rsid w:val="00F53DFA"/>
    <w:rsid w:val="00F564E3"/>
    <w:rsid w:val="00F81D20"/>
    <w:rsid w:val="00FA1650"/>
    <w:rsid w:val="00FB0702"/>
    <w:rsid w:val="00FC1412"/>
    <w:rsid w:val="00FC258B"/>
    <w:rsid w:val="00FE1DF7"/>
    <w:rsid w:val="00FF0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11D6"/>
    <w:pPr>
      <w:ind w:left="720"/>
      <w:contextualSpacing/>
    </w:pPr>
  </w:style>
  <w:style w:type="character" w:styleId="Hypertextovodkaz">
    <w:name w:val="Hyperlink"/>
    <w:basedOn w:val="Standardnpsmoodstavce"/>
    <w:uiPriority w:val="99"/>
    <w:unhideWhenUsed/>
    <w:rsid w:val="00B41AF2"/>
    <w:rPr>
      <w:color w:val="0000FF" w:themeColor="hyperlink"/>
      <w:u w:val="single"/>
    </w:rPr>
  </w:style>
  <w:style w:type="paragraph" w:styleId="Normlnweb">
    <w:name w:val="Normal (Web)"/>
    <w:basedOn w:val="Normln"/>
    <w:uiPriority w:val="99"/>
    <w:semiHidden/>
    <w:unhideWhenUsed/>
    <w:rsid w:val="000265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ED075A"/>
    <w:rPr>
      <w:color w:val="808080"/>
    </w:rPr>
  </w:style>
  <w:style w:type="paragraph" w:styleId="Textbubliny">
    <w:name w:val="Balloon Text"/>
    <w:basedOn w:val="Normln"/>
    <w:link w:val="TextbublinyChar"/>
    <w:uiPriority w:val="99"/>
    <w:semiHidden/>
    <w:unhideWhenUsed/>
    <w:rsid w:val="00ED07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11D6"/>
    <w:pPr>
      <w:ind w:left="720"/>
      <w:contextualSpacing/>
    </w:pPr>
  </w:style>
  <w:style w:type="character" w:styleId="Hypertextovodkaz">
    <w:name w:val="Hyperlink"/>
    <w:basedOn w:val="Standardnpsmoodstavce"/>
    <w:uiPriority w:val="99"/>
    <w:unhideWhenUsed/>
    <w:rsid w:val="00B41AF2"/>
    <w:rPr>
      <w:color w:val="0000FF" w:themeColor="hyperlink"/>
      <w:u w:val="single"/>
    </w:rPr>
  </w:style>
  <w:style w:type="paragraph" w:styleId="Normlnweb">
    <w:name w:val="Normal (Web)"/>
    <w:basedOn w:val="Normln"/>
    <w:uiPriority w:val="99"/>
    <w:semiHidden/>
    <w:unhideWhenUsed/>
    <w:rsid w:val="000265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ED075A"/>
    <w:rPr>
      <w:color w:val="808080"/>
    </w:rPr>
  </w:style>
  <w:style w:type="paragraph" w:styleId="Textbubliny">
    <w:name w:val="Balloon Text"/>
    <w:basedOn w:val="Normln"/>
    <w:link w:val="TextbublinyChar"/>
    <w:uiPriority w:val="99"/>
    <w:semiHidden/>
    <w:unhideWhenUsed/>
    <w:rsid w:val="00ED07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0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13493">
      <w:bodyDiv w:val="1"/>
      <w:marLeft w:val="0"/>
      <w:marRight w:val="0"/>
      <w:marTop w:val="0"/>
      <w:marBottom w:val="0"/>
      <w:divBdr>
        <w:top w:val="none" w:sz="0" w:space="0" w:color="auto"/>
        <w:left w:val="none" w:sz="0" w:space="0" w:color="auto"/>
        <w:bottom w:val="none" w:sz="0" w:space="0" w:color="auto"/>
        <w:right w:val="none" w:sz="0" w:space="0" w:color="auto"/>
      </w:divBdr>
      <w:divsChild>
        <w:div w:id="1935547890">
          <w:marLeft w:val="0"/>
          <w:marRight w:val="0"/>
          <w:marTop w:val="0"/>
          <w:marBottom w:val="0"/>
          <w:divBdr>
            <w:top w:val="none" w:sz="0" w:space="0" w:color="auto"/>
            <w:left w:val="none" w:sz="0" w:space="0" w:color="auto"/>
            <w:bottom w:val="none" w:sz="0" w:space="0" w:color="auto"/>
            <w:right w:val="none" w:sz="0" w:space="0" w:color="auto"/>
          </w:divBdr>
        </w:div>
        <w:div w:id="1423260811">
          <w:marLeft w:val="0"/>
          <w:marRight w:val="0"/>
          <w:marTop w:val="0"/>
          <w:marBottom w:val="0"/>
          <w:divBdr>
            <w:top w:val="none" w:sz="0" w:space="0" w:color="auto"/>
            <w:left w:val="none" w:sz="0" w:space="0" w:color="auto"/>
            <w:bottom w:val="none" w:sz="0" w:space="0" w:color="auto"/>
            <w:right w:val="none" w:sz="0" w:space="0" w:color="auto"/>
          </w:divBdr>
        </w:div>
      </w:divsChild>
    </w:div>
    <w:div w:id="1268153345">
      <w:bodyDiv w:val="1"/>
      <w:marLeft w:val="0"/>
      <w:marRight w:val="0"/>
      <w:marTop w:val="0"/>
      <w:marBottom w:val="0"/>
      <w:divBdr>
        <w:top w:val="none" w:sz="0" w:space="0" w:color="auto"/>
        <w:left w:val="none" w:sz="0" w:space="0" w:color="auto"/>
        <w:bottom w:val="none" w:sz="0" w:space="0" w:color="auto"/>
        <w:right w:val="none" w:sz="0" w:space="0" w:color="auto"/>
      </w:divBdr>
      <w:divsChild>
        <w:div w:id="198477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5090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Socha Jan</cp:lastModifiedBy>
  <cp:revision>2</cp:revision>
  <dcterms:created xsi:type="dcterms:W3CDTF">2019-05-03T09:53:00Z</dcterms:created>
  <dcterms:modified xsi:type="dcterms:W3CDTF">2019-05-03T09:53:00Z</dcterms:modified>
</cp:coreProperties>
</file>