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E34" w14:textId="77777777" w:rsidR="00FA364E" w:rsidRPr="00D02D44" w:rsidRDefault="004B3956" w:rsidP="005F52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4B11D6" w:rsidRPr="00D02D44">
        <w:rPr>
          <w:b/>
          <w:sz w:val="32"/>
          <w:szCs w:val="32"/>
        </w:rPr>
        <w:t xml:space="preserve">ápis z jednání </w:t>
      </w:r>
      <w:r w:rsidR="009F6D46" w:rsidRPr="00D02D44">
        <w:rPr>
          <w:b/>
          <w:sz w:val="32"/>
          <w:szCs w:val="32"/>
        </w:rPr>
        <w:t>komise</w:t>
      </w:r>
      <w:r w:rsidR="004B11D6" w:rsidRPr="00D02D44">
        <w:rPr>
          <w:b/>
          <w:sz w:val="32"/>
          <w:szCs w:val="32"/>
        </w:rPr>
        <w:t xml:space="preserve"> dopravy</w:t>
      </w:r>
      <w:r w:rsidR="00A916B2">
        <w:rPr>
          <w:b/>
          <w:sz w:val="32"/>
          <w:szCs w:val="32"/>
        </w:rPr>
        <w:t xml:space="preserve">, </w:t>
      </w:r>
      <w:r w:rsidR="00A916B2" w:rsidRPr="00D02D44">
        <w:rPr>
          <w:b/>
          <w:sz w:val="32"/>
          <w:szCs w:val="32"/>
        </w:rPr>
        <w:t>výstavby</w:t>
      </w:r>
      <w:r w:rsidR="004B11D6" w:rsidRPr="00D02D44">
        <w:rPr>
          <w:b/>
          <w:sz w:val="32"/>
          <w:szCs w:val="32"/>
        </w:rPr>
        <w:t xml:space="preserve"> a ekologie</w:t>
      </w:r>
    </w:p>
    <w:p w14:paraId="7422D273" w14:textId="77777777" w:rsidR="004B11D6" w:rsidRPr="00D02D44" w:rsidRDefault="00CD79D9" w:rsidP="005F5229">
      <w:pPr>
        <w:jc w:val="center"/>
        <w:rPr>
          <w:b/>
          <w:sz w:val="32"/>
          <w:szCs w:val="32"/>
        </w:rPr>
      </w:pPr>
      <w:r w:rsidRPr="00D02D44">
        <w:rPr>
          <w:b/>
          <w:sz w:val="32"/>
          <w:szCs w:val="32"/>
        </w:rPr>
        <w:t xml:space="preserve"> ze d</w:t>
      </w:r>
      <w:r w:rsidR="002200DD">
        <w:rPr>
          <w:b/>
          <w:sz w:val="32"/>
          <w:szCs w:val="32"/>
        </w:rPr>
        <w:t xml:space="preserve">ne </w:t>
      </w:r>
      <w:r w:rsidR="00DC6362">
        <w:rPr>
          <w:b/>
          <w:sz w:val="32"/>
          <w:szCs w:val="32"/>
        </w:rPr>
        <w:t>1</w:t>
      </w:r>
      <w:r w:rsidR="00BF5CEE" w:rsidRPr="00D02D44">
        <w:rPr>
          <w:b/>
          <w:sz w:val="32"/>
          <w:szCs w:val="32"/>
        </w:rPr>
        <w:t>.</w:t>
      </w:r>
      <w:r w:rsidR="00DC6362">
        <w:rPr>
          <w:b/>
          <w:sz w:val="32"/>
          <w:szCs w:val="32"/>
        </w:rPr>
        <w:t>12</w:t>
      </w:r>
      <w:r w:rsidR="002200DD">
        <w:rPr>
          <w:b/>
          <w:sz w:val="32"/>
          <w:szCs w:val="32"/>
        </w:rPr>
        <w:t>.2021</w:t>
      </w:r>
    </w:p>
    <w:p w14:paraId="76F08381" w14:textId="77777777" w:rsidR="004B11D6" w:rsidRPr="00D02D44" w:rsidRDefault="00CD79D9">
      <w:proofErr w:type="gramStart"/>
      <w:r w:rsidRPr="00D02D44">
        <w:t>Místo :</w:t>
      </w:r>
      <w:proofErr w:type="gramEnd"/>
      <w:r w:rsidRPr="00D02D44">
        <w:tab/>
      </w:r>
      <w:r w:rsidR="004B11D6" w:rsidRPr="00D02D44">
        <w:t xml:space="preserve"> </w:t>
      </w:r>
      <w:r w:rsidR="005F5229" w:rsidRPr="00D02D44">
        <w:tab/>
      </w:r>
      <w:r w:rsidR="00DC6362">
        <w:t>mal</w:t>
      </w:r>
      <w:r w:rsidR="0055437C" w:rsidRPr="00D02D44">
        <w:t>á zasedací místnost</w:t>
      </w:r>
      <w:r w:rsidR="002E4763" w:rsidRPr="00D02D44">
        <w:t xml:space="preserve"> na </w:t>
      </w:r>
      <w:proofErr w:type="spellStart"/>
      <w:r w:rsidR="002E4763" w:rsidRPr="00D02D44">
        <w:t>ÚMOb</w:t>
      </w:r>
      <w:proofErr w:type="spellEnd"/>
      <w:r w:rsidR="002E4763" w:rsidRPr="00D02D44">
        <w:t xml:space="preserve"> Hrabová</w:t>
      </w:r>
    </w:p>
    <w:p w14:paraId="03F1E447" w14:textId="77777777" w:rsidR="004B11D6" w:rsidRPr="00D02D44" w:rsidRDefault="00CD79D9">
      <w:proofErr w:type="gramStart"/>
      <w:r w:rsidRPr="00D02D44">
        <w:t>Čas :</w:t>
      </w:r>
      <w:proofErr w:type="gramEnd"/>
      <w:r w:rsidR="005F5229" w:rsidRPr="00D02D44">
        <w:tab/>
      </w:r>
      <w:r w:rsidR="005F5229" w:rsidRPr="00D02D44">
        <w:tab/>
      </w:r>
      <w:r w:rsidR="00870579" w:rsidRPr="00D02D44">
        <w:t>1</w:t>
      </w:r>
      <w:r w:rsidR="006D61A5">
        <w:t>5</w:t>
      </w:r>
      <w:r w:rsidR="00DE2943" w:rsidRPr="00D02D44">
        <w:t>:</w:t>
      </w:r>
      <w:r w:rsidR="00DC6362">
        <w:t>00</w:t>
      </w:r>
      <w:r w:rsidR="006D61A5">
        <w:t xml:space="preserve"> – 1</w:t>
      </w:r>
      <w:r w:rsidR="00DC6362">
        <w:t>7</w:t>
      </w:r>
      <w:r w:rsidR="006D61A5">
        <w:t>:</w:t>
      </w:r>
      <w:r w:rsidR="00DC6362">
        <w:t>3</w:t>
      </w:r>
      <w:r w:rsidR="006D61A5">
        <w:t>0</w:t>
      </w:r>
    </w:p>
    <w:p w14:paraId="71CF275F" w14:textId="77777777" w:rsidR="004C78A3" w:rsidRDefault="00CD79D9">
      <w:proofErr w:type="gramStart"/>
      <w:r w:rsidRPr="00D02D44">
        <w:t>Přítomní :</w:t>
      </w:r>
      <w:proofErr w:type="gramEnd"/>
      <w:r w:rsidR="005F5229" w:rsidRPr="00D02D44">
        <w:tab/>
      </w:r>
      <w:r w:rsidR="00DC6362">
        <w:t xml:space="preserve">Ing. </w:t>
      </w:r>
      <w:proofErr w:type="spellStart"/>
      <w:r w:rsidR="00DC6362">
        <w:t>Rundt</w:t>
      </w:r>
      <w:proofErr w:type="spellEnd"/>
      <w:r w:rsidR="00DC6362">
        <w:t xml:space="preserve">, </w:t>
      </w:r>
      <w:proofErr w:type="spellStart"/>
      <w:r w:rsidR="00DC6362">
        <w:t>Ing.Dvořák</w:t>
      </w:r>
      <w:proofErr w:type="spellEnd"/>
      <w:r w:rsidR="00DC6362">
        <w:t>, Martin Krejčíček, Jiří Skalský</w:t>
      </w:r>
    </w:p>
    <w:p w14:paraId="33264E77" w14:textId="77777777" w:rsidR="00DC6362" w:rsidRPr="00D02D44" w:rsidRDefault="00DC6362">
      <w:r>
        <w:t>Omluveni:</w:t>
      </w:r>
      <w:r>
        <w:tab/>
        <w:t>Jana Batelková, Stanislav Holiš</w:t>
      </w:r>
    </w:p>
    <w:p w14:paraId="5F9CF4E2" w14:textId="77777777" w:rsidR="00FC258B" w:rsidRPr="00D02D44" w:rsidRDefault="004C78A3" w:rsidP="00E211A8">
      <w:pPr>
        <w:ind w:left="1410" w:hanging="1410"/>
      </w:pPr>
      <w:r w:rsidRPr="00D02D44">
        <w:t xml:space="preserve">Hosté: </w:t>
      </w:r>
      <w:r w:rsidRPr="00D02D44">
        <w:tab/>
      </w:r>
      <w:r w:rsidR="00DC6362">
        <w:t>Ing. Jana Faicová,</w:t>
      </w:r>
      <w:r w:rsidR="002D6ED3">
        <w:t xml:space="preserve"> Petr </w:t>
      </w:r>
      <w:proofErr w:type="spellStart"/>
      <w:r w:rsidR="002D6ED3">
        <w:t>Balušek</w:t>
      </w:r>
      <w:proofErr w:type="spellEnd"/>
    </w:p>
    <w:p w14:paraId="236B7126" w14:textId="77777777" w:rsidR="00194E9B" w:rsidRPr="00D02D44" w:rsidRDefault="00194E9B">
      <w:pPr>
        <w:rPr>
          <w:b/>
        </w:rPr>
      </w:pPr>
      <w:r w:rsidRPr="00D02D44">
        <w:rPr>
          <w:b/>
        </w:rPr>
        <w:t>Struktura zápisu:</w:t>
      </w:r>
    </w:p>
    <w:p w14:paraId="6BE0799F" w14:textId="77777777" w:rsidR="00194E9B" w:rsidRPr="00D02D44" w:rsidRDefault="00DC6362" w:rsidP="00194E9B">
      <w:pPr>
        <w:pStyle w:val="Odstavecseseznamem"/>
        <w:numPr>
          <w:ilvl w:val="0"/>
          <w:numId w:val="11"/>
        </w:numPr>
      </w:pPr>
      <w:r>
        <w:t xml:space="preserve">Úkoly zadané radou </w:t>
      </w:r>
      <w:proofErr w:type="spellStart"/>
      <w:r>
        <w:t>ÚMOb</w:t>
      </w:r>
      <w:proofErr w:type="spellEnd"/>
      <w:r>
        <w:t xml:space="preserve"> Hrabová</w:t>
      </w:r>
      <w:r w:rsidR="001016DC" w:rsidRPr="00D02D44">
        <w:t xml:space="preserve"> – zařadit na program rady a projednat</w:t>
      </w:r>
    </w:p>
    <w:p w14:paraId="1DA6B928" w14:textId="77777777" w:rsidR="00194E9B" w:rsidRPr="00D02D44" w:rsidRDefault="003B52D2" w:rsidP="00194E9B">
      <w:pPr>
        <w:pStyle w:val="Odstavecseseznamem"/>
        <w:numPr>
          <w:ilvl w:val="0"/>
          <w:numId w:val="11"/>
        </w:numPr>
      </w:pPr>
      <w:r w:rsidRPr="00D02D44">
        <w:t xml:space="preserve">Úkoly a dotazy na úředníky </w:t>
      </w:r>
      <w:proofErr w:type="spellStart"/>
      <w:r w:rsidR="00194E9B" w:rsidRPr="00D02D44">
        <w:t>MOb</w:t>
      </w:r>
      <w:proofErr w:type="spellEnd"/>
      <w:r w:rsidR="00194E9B" w:rsidRPr="00D02D44">
        <w:t xml:space="preserve"> Hrabová</w:t>
      </w:r>
    </w:p>
    <w:p w14:paraId="2019F8B1" w14:textId="77777777" w:rsidR="00194E9B" w:rsidRPr="00D02D44" w:rsidRDefault="00194E9B" w:rsidP="00194E9B">
      <w:pPr>
        <w:pStyle w:val="Odstavecseseznamem"/>
        <w:numPr>
          <w:ilvl w:val="0"/>
          <w:numId w:val="11"/>
        </w:numPr>
      </w:pPr>
      <w:r w:rsidRPr="00D02D44">
        <w:t>Úkoly pro členy komise</w:t>
      </w:r>
    </w:p>
    <w:p w14:paraId="1F666AE1" w14:textId="77777777" w:rsidR="00142645" w:rsidRPr="00D02D44" w:rsidRDefault="00142645" w:rsidP="00142645">
      <w:pPr>
        <w:pStyle w:val="Odstavecseseznamem"/>
        <w:numPr>
          <w:ilvl w:val="0"/>
          <w:numId w:val="11"/>
        </w:numPr>
      </w:pPr>
      <w:r w:rsidRPr="00D02D44">
        <w:t xml:space="preserve">Informace od úředníků </w:t>
      </w:r>
      <w:proofErr w:type="spellStart"/>
      <w:r w:rsidRPr="00D02D44">
        <w:t>MOb</w:t>
      </w:r>
      <w:proofErr w:type="spellEnd"/>
      <w:r w:rsidRPr="00D02D44">
        <w:t xml:space="preserve"> Hrabová</w:t>
      </w:r>
    </w:p>
    <w:p w14:paraId="371F05A4" w14:textId="77777777" w:rsidR="00194E9B" w:rsidRPr="00D02D44" w:rsidRDefault="00147482" w:rsidP="00194E9B">
      <w:pPr>
        <w:pStyle w:val="Odstavecseseznamem"/>
        <w:numPr>
          <w:ilvl w:val="0"/>
          <w:numId w:val="11"/>
        </w:numPr>
      </w:pPr>
      <w:r w:rsidRPr="00D02D44">
        <w:t>Informace z</w:t>
      </w:r>
      <w:r w:rsidR="00194E9B" w:rsidRPr="00D02D44">
        <w:t xml:space="preserve"> </w:t>
      </w:r>
      <w:r w:rsidRPr="00D02D44">
        <w:t>jednání</w:t>
      </w:r>
    </w:p>
    <w:p w14:paraId="3C283E7E" w14:textId="77777777" w:rsidR="001016DC" w:rsidRPr="00D02D44" w:rsidRDefault="001016DC" w:rsidP="001016DC">
      <w:pPr>
        <w:pStyle w:val="Odstavecseseznamem"/>
      </w:pPr>
    </w:p>
    <w:p w14:paraId="6EF24069" w14:textId="77777777" w:rsidR="00B61BA3" w:rsidRPr="00D02D44" w:rsidRDefault="00B61BA3" w:rsidP="006241FF">
      <w:pPr>
        <w:pStyle w:val="Odstavecseseznamem"/>
        <w:numPr>
          <w:ilvl w:val="0"/>
          <w:numId w:val="12"/>
        </w:numPr>
        <w:ind w:hanging="540"/>
        <w:jc w:val="both"/>
        <w:rPr>
          <w:b/>
        </w:rPr>
      </w:pPr>
      <w:r w:rsidRPr="00D02D44">
        <w:rPr>
          <w:b/>
        </w:rPr>
        <w:t>Projednat na radě</w:t>
      </w:r>
    </w:p>
    <w:p w14:paraId="5E9DF7C6" w14:textId="77777777" w:rsidR="00DC6362" w:rsidRDefault="00ED09ED" w:rsidP="006241FF">
      <w:pPr>
        <w:pStyle w:val="Odstavecseseznamem"/>
        <w:numPr>
          <w:ilvl w:val="1"/>
          <w:numId w:val="12"/>
        </w:numPr>
        <w:ind w:hanging="540"/>
        <w:jc w:val="both"/>
      </w:pPr>
      <w:r w:rsidRPr="00ED09ED">
        <w:rPr>
          <w:b/>
        </w:rPr>
        <w:t>Autobusová zastávka pro MŠ</w:t>
      </w:r>
      <w:r>
        <w:t xml:space="preserve">. </w:t>
      </w:r>
      <w:r w:rsidR="00DC6362">
        <w:t>Komise projednala problematiku autobusové zastávky pro mateřskou školku ve dvou krocích s</w:t>
      </w:r>
      <w:r w:rsidR="00991FCF">
        <w:t> </w:t>
      </w:r>
      <w:r w:rsidR="00DC6362">
        <w:t>tí</w:t>
      </w:r>
      <w:r w:rsidR="00991FCF">
        <w:t>m</w:t>
      </w:r>
      <w:r w:rsidR="00DC6362">
        <w:t>to výsledkem:</w:t>
      </w:r>
    </w:p>
    <w:p w14:paraId="6D375C0A" w14:textId="77777777" w:rsidR="00991FCF" w:rsidRDefault="00DC6362" w:rsidP="00DC6362">
      <w:pPr>
        <w:pStyle w:val="Odstavecseseznamem"/>
        <w:numPr>
          <w:ilvl w:val="2"/>
          <w:numId w:val="12"/>
        </w:numPr>
        <w:jc w:val="both"/>
      </w:pPr>
      <w:r>
        <w:t xml:space="preserve"> Přesunutí </w:t>
      </w:r>
      <w:r w:rsidR="00991FCF">
        <w:t xml:space="preserve">stávající zastávky </w:t>
      </w:r>
      <w:r w:rsidR="00991FCF" w:rsidRPr="00991FCF">
        <w:rPr>
          <w:i/>
        </w:rPr>
        <w:t>Hrabová Kostelík</w:t>
      </w:r>
      <w:r w:rsidR="003D3AA0">
        <w:t xml:space="preserve"> </w:t>
      </w:r>
      <w:r w:rsidR="00991FCF">
        <w:t xml:space="preserve">blíže ke školce </w:t>
      </w:r>
      <w:r w:rsidR="00991FCF" w:rsidRPr="00991FCF">
        <w:rPr>
          <w:b/>
        </w:rPr>
        <w:t>nedoporučuje</w:t>
      </w:r>
      <w:r w:rsidR="00991FCF">
        <w:t xml:space="preserve"> (3 proti, 1 pro)</w:t>
      </w:r>
      <w:r w:rsidR="00471F91">
        <w:t>.</w:t>
      </w:r>
    </w:p>
    <w:p w14:paraId="7FD2E829" w14:textId="77777777" w:rsidR="00991FCF" w:rsidRDefault="00991FCF" w:rsidP="006F76E2">
      <w:pPr>
        <w:pStyle w:val="Odstavecseseznamem"/>
        <w:numPr>
          <w:ilvl w:val="2"/>
          <w:numId w:val="12"/>
        </w:numPr>
        <w:spacing w:after="0"/>
        <w:jc w:val="both"/>
      </w:pPr>
      <w:r>
        <w:t xml:space="preserve">Zřízení další zastávky na znamení blíže ke školce a úřadu </w:t>
      </w:r>
      <w:r w:rsidRPr="00991FCF">
        <w:rPr>
          <w:b/>
        </w:rPr>
        <w:t>nedoporučuje</w:t>
      </w:r>
      <w:r w:rsidR="00471F91">
        <w:rPr>
          <w:b/>
        </w:rPr>
        <w:t xml:space="preserve">. </w:t>
      </w:r>
      <w:r w:rsidR="00471F91">
        <w:t>(3 </w:t>
      </w:r>
      <w:r>
        <w:t>proti, 1 se zdržel)</w:t>
      </w:r>
      <w:r w:rsidR="00286133">
        <w:t>.</w:t>
      </w:r>
    </w:p>
    <w:p w14:paraId="592168E6" w14:textId="77777777" w:rsidR="00991FCF" w:rsidRDefault="00991FCF" w:rsidP="006F76E2">
      <w:pPr>
        <w:spacing w:after="0"/>
        <w:ind w:left="1440"/>
        <w:jc w:val="both"/>
      </w:pPr>
      <w:r>
        <w:t xml:space="preserve">Zdůvodnění: </w:t>
      </w:r>
    </w:p>
    <w:p w14:paraId="71C23111" w14:textId="77777777" w:rsidR="00991FCF" w:rsidRDefault="00991FCF" w:rsidP="00991FCF">
      <w:pPr>
        <w:pStyle w:val="Odstavecseseznamem"/>
        <w:numPr>
          <w:ilvl w:val="2"/>
          <w:numId w:val="19"/>
        </w:numPr>
        <w:jc w:val="both"/>
      </w:pPr>
      <w:r>
        <w:t xml:space="preserve">Přesunutí stávající zastávky </w:t>
      </w:r>
      <w:r w:rsidRPr="00991FCF">
        <w:rPr>
          <w:i/>
        </w:rPr>
        <w:t>Hrabová Kostelík</w:t>
      </w:r>
      <w:r>
        <w:t xml:space="preserve"> o 50 m d</w:t>
      </w:r>
      <w:r w:rsidR="006F76E2">
        <w:t xml:space="preserve">ostupnost školky nijak </w:t>
      </w:r>
      <w:r w:rsidR="00F10AA0">
        <w:t xml:space="preserve">výrazně </w:t>
      </w:r>
      <w:r w:rsidR="006F76E2">
        <w:t>nezlepší. P</w:t>
      </w:r>
      <w:r>
        <w:t>osun o více metrů by výrazně omezil dostupnost prodejny potravin pro starší spoluobčany. </w:t>
      </w:r>
    </w:p>
    <w:p w14:paraId="41E1607F" w14:textId="77777777" w:rsidR="003D3AA0" w:rsidRDefault="00991FCF" w:rsidP="00991FCF">
      <w:pPr>
        <w:pStyle w:val="Odstavecseseznamem"/>
        <w:numPr>
          <w:ilvl w:val="2"/>
          <w:numId w:val="19"/>
        </w:numPr>
        <w:jc w:val="both"/>
      </w:pPr>
      <w:r>
        <w:t xml:space="preserve">Zřízení další zastávky na znamení blíže ke školce a úřadu je s ohledem na platnou legislativu možné </w:t>
      </w:r>
      <w:r w:rsidR="006F76E2">
        <w:t>nejblíže před dům</w:t>
      </w:r>
      <w:r w:rsidR="00471F91">
        <w:t xml:space="preserve"> </w:t>
      </w:r>
      <w:r w:rsidR="006F76E2">
        <w:t xml:space="preserve">na </w:t>
      </w:r>
      <w:r w:rsidR="00471F91">
        <w:t>Paskovsk</w:t>
      </w:r>
      <w:r w:rsidR="006F76E2">
        <w:t>é</w:t>
      </w:r>
      <w:r w:rsidR="00471F91">
        <w:t xml:space="preserve"> 27/78 </w:t>
      </w:r>
      <w:r w:rsidR="00DA3068">
        <w:t xml:space="preserve">(minimálně 65 m od křižovatky s ulicí Bažanovou) </w:t>
      </w:r>
      <w:r w:rsidR="00471F91">
        <w:t>v</w:t>
      </w:r>
      <w:r w:rsidR="00286133">
        <w:t xml:space="preserve">e </w:t>
      </w:r>
      <w:r w:rsidR="00471F91">
        <w:t xml:space="preserve">směru </w:t>
      </w:r>
      <w:r w:rsidR="00286133">
        <w:t xml:space="preserve">na </w:t>
      </w:r>
      <w:proofErr w:type="spellStart"/>
      <w:r w:rsidR="00471F91">
        <w:t>Šídlovec</w:t>
      </w:r>
      <w:proofErr w:type="spellEnd"/>
      <w:r w:rsidR="00471F91">
        <w:t xml:space="preserve"> a o další desí</w:t>
      </w:r>
      <w:r w:rsidR="00DA3068">
        <w:t>t</w:t>
      </w:r>
      <w:r w:rsidR="00471F91">
        <w:t xml:space="preserve">ky metrů dále </w:t>
      </w:r>
      <w:r w:rsidR="00286133">
        <w:t xml:space="preserve">pro zastávku </w:t>
      </w:r>
      <w:r w:rsidR="00471F91">
        <w:t>ve směru</w:t>
      </w:r>
      <w:r w:rsidR="006F76E2">
        <w:t xml:space="preserve"> na</w:t>
      </w:r>
      <w:r w:rsidR="00471F91">
        <w:t xml:space="preserve"> Paskov. </w:t>
      </w:r>
      <w:r w:rsidR="006F76E2">
        <w:t>Vzdálenost ze školky na tuto zastávk</w:t>
      </w:r>
      <w:r w:rsidR="00DA3068">
        <w:t>u by tak byla o přibližně 150 m</w:t>
      </w:r>
      <w:r w:rsidR="006F76E2">
        <w:t xml:space="preserve"> </w:t>
      </w:r>
      <w:proofErr w:type="gramStart"/>
      <w:r w:rsidR="006F76E2">
        <w:t>kratší,</w:t>
      </w:r>
      <w:proofErr w:type="gramEnd"/>
      <w:r w:rsidR="006F76E2">
        <w:t xml:space="preserve"> než ze zastávky Kostelík. Komise se proto domnívá, že bychom měli tuto zastávku zřídit pouze v případě, že se občané nejprve seznámí s</w:t>
      </w:r>
      <w:r w:rsidR="00DA3068">
        <w:t> reálnou možností umístění zastávky</w:t>
      </w:r>
      <w:r w:rsidR="006F76E2">
        <w:t xml:space="preserve"> a </w:t>
      </w:r>
      <w:r w:rsidR="00DA3068">
        <w:t>následně</w:t>
      </w:r>
      <w:r w:rsidR="006F76E2">
        <w:t xml:space="preserve"> budou i nadále požadovat </w:t>
      </w:r>
      <w:r w:rsidR="00DA3068">
        <w:t xml:space="preserve">její </w:t>
      </w:r>
      <w:r w:rsidR="006F76E2">
        <w:t>vybudování</w:t>
      </w:r>
      <w:r w:rsidR="00DA3068">
        <w:t>.</w:t>
      </w:r>
    </w:p>
    <w:p w14:paraId="7E3FC3C5" w14:textId="77777777" w:rsidR="0088156C" w:rsidRDefault="00ED09ED" w:rsidP="00991FCF">
      <w:pPr>
        <w:pStyle w:val="Odstavecseseznamem"/>
        <w:numPr>
          <w:ilvl w:val="1"/>
          <w:numId w:val="19"/>
        </w:numPr>
        <w:ind w:hanging="540"/>
        <w:jc w:val="both"/>
      </w:pPr>
      <w:r w:rsidRPr="00ED09ED">
        <w:rPr>
          <w:b/>
        </w:rPr>
        <w:t>Pojmenování nových ulic</w:t>
      </w:r>
      <w:r w:rsidR="00487B69">
        <w:t>. Komise projednala tento úkol opět ve dvou kolech</w:t>
      </w:r>
      <w:r w:rsidR="00474869">
        <w:t xml:space="preserve"> a své doporučení schválila jednomyslně.</w:t>
      </w:r>
      <w:r w:rsidR="00487B69">
        <w:t xml:space="preserve"> Nejprve se zabývala obecným problémem</w:t>
      </w:r>
      <w:r w:rsidR="00474869">
        <w:t>,</w:t>
      </w:r>
      <w:r w:rsidR="00487B69">
        <w:t xml:space="preserve"> </w:t>
      </w:r>
      <w:r w:rsidR="006E2569">
        <w:t>jak </w:t>
      </w:r>
      <w:r w:rsidR="00487B69">
        <w:t>volit názvy nových</w:t>
      </w:r>
      <w:r w:rsidR="00474869">
        <w:t xml:space="preserve"> ulic a pak navrhla názvy pro dvě</w:t>
      </w:r>
      <w:r w:rsidR="00487B69">
        <w:t xml:space="preserve"> nově budované uličky:</w:t>
      </w:r>
    </w:p>
    <w:p w14:paraId="6F466263" w14:textId="77777777" w:rsidR="00474869" w:rsidRDefault="00474869" w:rsidP="00487B69">
      <w:pPr>
        <w:pStyle w:val="Odstavecseseznamem"/>
        <w:numPr>
          <w:ilvl w:val="2"/>
          <w:numId w:val="19"/>
        </w:numPr>
        <w:jc w:val="both"/>
      </w:pPr>
      <w:r>
        <w:t>Komise doporučuje vybírat takové názvy, které mají geografický</w:t>
      </w:r>
      <w:r w:rsidR="00DA3068">
        <w:t xml:space="preserve">, </w:t>
      </w:r>
      <w:r>
        <w:t>nebo jiný vztah k</w:t>
      </w:r>
      <w:r w:rsidR="006E2569">
        <w:t> </w:t>
      </w:r>
      <w:r>
        <w:t>místu</w:t>
      </w:r>
      <w:r w:rsidR="006E2569">
        <w:t xml:space="preserve">. Nedoporučuje </w:t>
      </w:r>
      <w:r>
        <w:t>používat jména slavných rodáků.</w:t>
      </w:r>
    </w:p>
    <w:p w14:paraId="7A3959AF" w14:textId="77777777" w:rsidR="00487B69" w:rsidRDefault="00474869" w:rsidP="00487B69">
      <w:pPr>
        <w:pStyle w:val="Odstavecseseznamem"/>
        <w:numPr>
          <w:ilvl w:val="2"/>
          <w:numId w:val="19"/>
        </w:numPr>
        <w:jc w:val="both"/>
      </w:pPr>
      <w:r>
        <w:lastRenderedPageBreak/>
        <w:t xml:space="preserve">Komise navrhla použít pro nově budovanou uličku na okraji </w:t>
      </w:r>
      <w:proofErr w:type="spellStart"/>
      <w:r>
        <w:t>MOb</w:t>
      </w:r>
      <w:proofErr w:type="spellEnd"/>
      <w:r>
        <w:t xml:space="preserve"> u Hrabůvky názvem </w:t>
      </w:r>
      <w:proofErr w:type="gramStart"/>
      <w:r>
        <w:t xml:space="preserve">„ </w:t>
      </w:r>
      <w:r w:rsidRPr="00474869">
        <w:rPr>
          <w:b/>
        </w:rPr>
        <w:t>Na</w:t>
      </w:r>
      <w:proofErr w:type="gramEnd"/>
      <w:r w:rsidRPr="00474869">
        <w:rPr>
          <w:b/>
        </w:rPr>
        <w:t xml:space="preserve"> Pomezí</w:t>
      </w:r>
      <w:r>
        <w:t>“ a prodloužení ulice Na Farském názvem „</w:t>
      </w:r>
      <w:r w:rsidR="006E2569" w:rsidRPr="006E2569">
        <w:rPr>
          <w:b/>
        </w:rPr>
        <w:t>Za </w:t>
      </w:r>
      <w:r w:rsidRPr="006E2569">
        <w:rPr>
          <w:b/>
        </w:rPr>
        <w:t>Fa</w:t>
      </w:r>
      <w:r w:rsidR="006E2569" w:rsidRPr="006E2569">
        <w:rPr>
          <w:b/>
        </w:rPr>
        <w:t>r</w:t>
      </w:r>
      <w:r w:rsidRPr="006E2569">
        <w:rPr>
          <w:b/>
        </w:rPr>
        <w:t>ským</w:t>
      </w:r>
      <w:r w:rsidR="006E2569">
        <w:t>“</w:t>
      </w:r>
      <w:r>
        <w:t xml:space="preserve"> </w:t>
      </w:r>
    </w:p>
    <w:p w14:paraId="05329A2B" w14:textId="77777777" w:rsidR="006E2569" w:rsidRDefault="006E2569" w:rsidP="006E2569">
      <w:pPr>
        <w:spacing w:after="0"/>
        <w:ind w:left="1440"/>
        <w:jc w:val="both"/>
      </w:pPr>
      <w:r>
        <w:t xml:space="preserve">Zdůvodnění: </w:t>
      </w:r>
    </w:p>
    <w:p w14:paraId="01512663" w14:textId="77777777" w:rsidR="006E2569" w:rsidRDefault="006E2569" w:rsidP="006E2569">
      <w:pPr>
        <w:pStyle w:val="Odstavecseseznamem"/>
        <w:numPr>
          <w:ilvl w:val="2"/>
          <w:numId w:val="20"/>
        </w:numPr>
        <w:jc w:val="both"/>
      </w:pPr>
      <w:r>
        <w:t xml:space="preserve">Pojmenování ulic po slavných rodácích nedoporučujeme jednak s ohledem na to, že se většinou jedná o malé uličky na okraji </w:t>
      </w:r>
      <w:proofErr w:type="spellStart"/>
      <w:r>
        <w:t>MOb</w:t>
      </w:r>
      <w:proofErr w:type="spellEnd"/>
      <w:r>
        <w:t xml:space="preserve"> a jejich pojmenování po slavném rodákovi by mohlo vyznít jako neúcta k jejich památce. Druhým důvodem je fakt, že někt</w:t>
      </w:r>
      <w:r w:rsidR="00B575D9">
        <w:t>e</w:t>
      </w:r>
      <w:r>
        <w:t>ří slavní rodáci ještě dnes rozdělují svým odkazem spoluobčany na někol</w:t>
      </w:r>
      <w:r w:rsidR="00B575D9">
        <w:t>i</w:t>
      </w:r>
      <w:r>
        <w:t xml:space="preserve">k skupin podle toho, jak </w:t>
      </w:r>
      <w:r w:rsidR="00286133">
        <w:t>vnímají</w:t>
      </w:r>
      <w:r w:rsidR="00F10AA0">
        <w:t xml:space="preserve"> jejich odkaz</w:t>
      </w:r>
      <w:r>
        <w:t>. </w:t>
      </w:r>
    </w:p>
    <w:p w14:paraId="213A5160" w14:textId="77777777" w:rsidR="006E2569" w:rsidRDefault="00B575D9" w:rsidP="006E2569">
      <w:pPr>
        <w:pStyle w:val="Odstavecseseznamem"/>
        <w:numPr>
          <w:ilvl w:val="2"/>
          <w:numId w:val="20"/>
        </w:numPr>
        <w:jc w:val="both"/>
      </w:pPr>
      <w:r>
        <w:t>Komise se držela svého doporučení a navrhla názvy, které podle jejího mínění vystihují, kde se ulička nachází. Před vlastním po</w:t>
      </w:r>
      <w:r w:rsidR="00F90C6E">
        <w:t>jmenování musí návrh schválit MM</w:t>
      </w:r>
      <w:r>
        <w:t>O a pokud jej zamítne, bude nutné vybrat jiný vhodný název, který nebude v kolizi s ostatními ulicemi v Ostravě, například ze seznamu doporučených názvů.</w:t>
      </w:r>
    </w:p>
    <w:p w14:paraId="55508633" w14:textId="77777777" w:rsidR="003D2E3B" w:rsidRDefault="00B575D9" w:rsidP="000620E1">
      <w:pPr>
        <w:pStyle w:val="Odstavecseseznamem"/>
        <w:numPr>
          <w:ilvl w:val="1"/>
          <w:numId w:val="19"/>
        </w:numPr>
        <w:jc w:val="both"/>
      </w:pPr>
      <w:r w:rsidRPr="000620E1">
        <w:rPr>
          <w:b/>
        </w:rPr>
        <w:t xml:space="preserve">Parkováni na </w:t>
      </w:r>
      <w:proofErr w:type="spellStart"/>
      <w:r w:rsidRPr="000620E1">
        <w:rPr>
          <w:b/>
        </w:rPr>
        <w:t>Šídlovci</w:t>
      </w:r>
      <w:proofErr w:type="spellEnd"/>
      <w:r>
        <w:t xml:space="preserve">. </w:t>
      </w:r>
      <w:r w:rsidR="003D2E3B">
        <w:t xml:space="preserve">Komise </w:t>
      </w:r>
      <w:r w:rsidR="000978F0">
        <w:t>opětovně projednala problematiku parkování v </w:t>
      </w:r>
      <w:r w:rsidR="00115417">
        <w:t>části</w:t>
      </w:r>
      <w:r w:rsidR="000978F0">
        <w:t xml:space="preserve"> </w:t>
      </w:r>
      <w:proofErr w:type="spellStart"/>
      <w:r w:rsidR="00115417">
        <w:t>Šídlovec</w:t>
      </w:r>
      <w:proofErr w:type="spellEnd"/>
      <w:r w:rsidR="00115417">
        <w:t xml:space="preserve"> a jednomyslně </w:t>
      </w:r>
      <w:r w:rsidR="000978F0">
        <w:t xml:space="preserve">konstatovala, že </w:t>
      </w:r>
      <w:r w:rsidR="00115417">
        <w:t>jí nejsou známy</w:t>
      </w:r>
      <w:r w:rsidR="000978F0">
        <w:t xml:space="preserve"> žádné nové skutečnosti ani fakta</w:t>
      </w:r>
      <w:r w:rsidR="00115417">
        <w:t xml:space="preserve">, které by byly podkladem pro změnu původního doporučení komise ze dne 26.4.2021. Komise proto doporučuje radě zjistit názory širší veřejnosti na problematiku parkování a dopravní dostupnosti na </w:t>
      </w:r>
      <w:proofErr w:type="spellStart"/>
      <w:r w:rsidR="00115417">
        <w:t>Šídlovci</w:t>
      </w:r>
      <w:proofErr w:type="spellEnd"/>
      <w:r w:rsidR="00115417">
        <w:t xml:space="preserve"> včetně vysvětlení všech</w:t>
      </w:r>
      <w:r w:rsidR="00962E4D">
        <w:t xml:space="preserve"> s</w:t>
      </w:r>
      <w:r w:rsidR="00DA3068">
        <w:t>ouvislostí a</w:t>
      </w:r>
      <w:r w:rsidR="00115417">
        <w:t xml:space="preserve"> technických i finančních možností takového to</w:t>
      </w:r>
      <w:r w:rsidR="00F10AA0">
        <w:t xml:space="preserve"> kroku</w:t>
      </w:r>
      <w:r w:rsidR="00115417">
        <w:t>.</w:t>
      </w:r>
      <w:r w:rsidR="001268D8">
        <w:t xml:space="preserve"> </w:t>
      </w:r>
    </w:p>
    <w:p w14:paraId="0D392BF5" w14:textId="77777777" w:rsidR="008E3D94" w:rsidRDefault="008E3D94" w:rsidP="008E3D94">
      <w:pPr>
        <w:pStyle w:val="Odstavecseseznamem"/>
        <w:ind w:left="1440"/>
        <w:jc w:val="both"/>
      </w:pPr>
    </w:p>
    <w:p w14:paraId="6558147E" w14:textId="77777777" w:rsidR="003B52D2" w:rsidRPr="00D02D44" w:rsidRDefault="003B52D2" w:rsidP="000620E1">
      <w:pPr>
        <w:pStyle w:val="Odstavecseseznamem"/>
        <w:numPr>
          <w:ilvl w:val="0"/>
          <w:numId w:val="19"/>
        </w:numPr>
        <w:ind w:hanging="540"/>
        <w:jc w:val="both"/>
        <w:rPr>
          <w:b/>
        </w:rPr>
      </w:pPr>
      <w:r w:rsidRPr="00D02D44">
        <w:rPr>
          <w:b/>
        </w:rPr>
        <w:t xml:space="preserve">Úkoly a dotazy na úředníky </w:t>
      </w:r>
      <w:proofErr w:type="spellStart"/>
      <w:r w:rsidRPr="00D02D44">
        <w:rPr>
          <w:b/>
        </w:rPr>
        <w:t>MOb</w:t>
      </w:r>
      <w:proofErr w:type="spellEnd"/>
      <w:r w:rsidRPr="00D02D44">
        <w:rPr>
          <w:b/>
        </w:rPr>
        <w:t xml:space="preserve"> Hrabová</w:t>
      </w:r>
    </w:p>
    <w:p w14:paraId="7F171257" w14:textId="77777777" w:rsidR="00AD4814" w:rsidRDefault="004528F7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t>Ing. Jana Faicová z</w:t>
      </w:r>
      <w:r w:rsidR="00962E4D">
        <w:t>ajistí ořezaní větví u sloupu s VO na konci ulice N</w:t>
      </w:r>
      <w:r w:rsidR="00F90C6E">
        <w:t>ešverova</w:t>
      </w:r>
      <w:r w:rsidR="00962E4D">
        <w:t xml:space="preserve"> tak, aby toto VO </w:t>
      </w:r>
      <w:r w:rsidR="00EF2773">
        <w:t xml:space="preserve">lépe </w:t>
      </w:r>
      <w:r w:rsidR="00962E4D">
        <w:t xml:space="preserve">osvětlovalo i můstek přes </w:t>
      </w:r>
      <w:proofErr w:type="spellStart"/>
      <w:r w:rsidR="00962E4D">
        <w:t>Ščučí</w:t>
      </w:r>
      <w:proofErr w:type="spellEnd"/>
      <w:r w:rsidR="00F10AA0">
        <w:t xml:space="preserve"> směrem na ulici Šolcovu</w:t>
      </w:r>
      <w:r w:rsidR="00962E4D">
        <w:t>.</w:t>
      </w:r>
    </w:p>
    <w:p w14:paraId="33279B60" w14:textId="77777777" w:rsidR="00B8167E" w:rsidRDefault="00B8167E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t>Ing. Jana Faicová dohledá dokumenty k povolení firmě ITT</w:t>
      </w:r>
      <w:r w:rsidR="006F635A">
        <w:t xml:space="preserve">. Komise se bude následně zabývat </w:t>
      </w:r>
      <w:proofErr w:type="gramStart"/>
      <w:r w:rsidR="00F10AA0">
        <w:t>možnostmi</w:t>
      </w:r>
      <w:proofErr w:type="gramEnd"/>
      <w:r w:rsidR="006F635A">
        <w:t xml:space="preserve"> jak omezit zápach z haly, kterou provozuje tato firma.</w:t>
      </w:r>
      <w:r>
        <w:t xml:space="preserve"> </w:t>
      </w:r>
    </w:p>
    <w:p w14:paraId="118090D0" w14:textId="77777777" w:rsidR="00226369" w:rsidRDefault="00226369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t>Ing. Jan Faicová připomene starostovi úkol požádat PČR o častější kontroly dodržování maximální povolené rychlosti na jižní části Paskovské a pokud se podaří odklonit objízdnou tra</w:t>
      </w:r>
      <w:r w:rsidR="00DA3068">
        <w:t>su pro kamiony</w:t>
      </w:r>
      <w:r>
        <w:t>, tak i o kontrolu těžké dopravy na této ulici.</w:t>
      </w:r>
    </w:p>
    <w:p w14:paraId="0C40345D" w14:textId="77777777" w:rsidR="00284BA4" w:rsidRPr="00D02D44" w:rsidRDefault="00284BA4" w:rsidP="00284BA4">
      <w:pPr>
        <w:pStyle w:val="Odstavecseseznamem"/>
        <w:ind w:left="1440"/>
        <w:jc w:val="both"/>
      </w:pPr>
    </w:p>
    <w:p w14:paraId="16257B20" w14:textId="77777777" w:rsidR="003B52D2" w:rsidRPr="00D02D44" w:rsidRDefault="00147482" w:rsidP="000620E1">
      <w:pPr>
        <w:pStyle w:val="Odstavecseseznamem"/>
        <w:numPr>
          <w:ilvl w:val="0"/>
          <w:numId w:val="19"/>
        </w:numPr>
        <w:ind w:hanging="540"/>
        <w:jc w:val="both"/>
      </w:pPr>
      <w:r w:rsidRPr="00D02D44">
        <w:rPr>
          <w:b/>
        </w:rPr>
        <w:t>Úkoly pro členy komise</w:t>
      </w:r>
      <w:r w:rsidR="003B52D2" w:rsidRPr="00D02D44">
        <w:t>.</w:t>
      </w:r>
    </w:p>
    <w:p w14:paraId="36F13BF7" w14:textId="77777777" w:rsidR="00147482" w:rsidRDefault="00334828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t>Řešení problematiky nových cyklostezek – Ing.</w:t>
      </w:r>
      <w:r w:rsidR="00DA3068">
        <w:t xml:space="preserve"> Dvořák</w:t>
      </w:r>
      <w:r>
        <w:t xml:space="preserve"> pr</w:t>
      </w:r>
      <w:r w:rsidR="00F90C6E">
        <w:t>ověří možnosti a kontakty na MM</w:t>
      </w:r>
      <w:r w:rsidR="00DA3068">
        <w:t>O</w:t>
      </w:r>
      <w:r>
        <w:t>.</w:t>
      </w:r>
    </w:p>
    <w:p w14:paraId="5F963531" w14:textId="77777777" w:rsidR="00284BA4" w:rsidRDefault="00284BA4" w:rsidP="00284BA4">
      <w:pPr>
        <w:pStyle w:val="Odstavecseseznamem"/>
        <w:ind w:left="1440"/>
        <w:jc w:val="both"/>
      </w:pPr>
    </w:p>
    <w:p w14:paraId="20837710" w14:textId="77777777" w:rsidR="00E669BF" w:rsidRPr="00D02D44" w:rsidRDefault="00E669BF" w:rsidP="000620E1">
      <w:pPr>
        <w:pStyle w:val="Odstavecseseznamem"/>
        <w:numPr>
          <w:ilvl w:val="0"/>
          <w:numId w:val="19"/>
        </w:numPr>
        <w:ind w:hanging="540"/>
        <w:jc w:val="both"/>
        <w:rPr>
          <w:b/>
        </w:rPr>
      </w:pPr>
      <w:r w:rsidRPr="00D02D44">
        <w:rPr>
          <w:b/>
        </w:rPr>
        <w:t xml:space="preserve">Informace od úředníků </w:t>
      </w:r>
      <w:proofErr w:type="spellStart"/>
      <w:r w:rsidRPr="00D02D44">
        <w:rPr>
          <w:b/>
        </w:rPr>
        <w:t>MOb</w:t>
      </w:r>
      <w:proofErr w:type="spellEnd"/>
      <w:r w:rsidRPr="00D02D44">
        <w:rPr>
          <w:b/>
        </w:rPr>
        <w:t xml:space="preserve"> Hrabová</w:t>
      </w:r>
    </w:p>
    <w:p w14:paraId="6E7B679E" w14:textId="77777777" w:rsidR="00334828" w:rsidRDefault="00334828" w:rsidP="000620E1">
      <w:pPr>
        <w:pStyle w:val="Odstavecseseznamem"/>
        <w:numPr>
          <w:ilvl w:val="1"/>
          <w:numId w:val="19"/>
        </w:numPr>
        <w:ind w:hanging="540"/>
        <w:jc w:val="both"/>
      </w:pPr>
      <w:proofErr w:type="spellStart"/>
      <w:r>
        <w:t>Pilíky</w:t>
      </w:r>
      <w:proofErr w:type="spellEnd"/>
      <w:r w:rsidR="00DA3068">
        <w:t xml:space="preserve"> </w:t>
      </w:r>
      <w:proofErr w:type="gramStart"/>
      <w:r w:rsidR="00DA3068">
        <w:t xml:space="preserve">- </w:t>
      </w:r>
      <w:r>
        <w:t xml:space="preserve"> Ing.</w:t>
      </w:r>
      <w:proofErr w:type="gramEnd"/>
      <w:r>
        <w:t xml:space="preserve"> Faicová informovala komisi o jednání, které proběhlo na radnici</w:t>
      </w:r>
      <w:r w:rsidR="00F90C6E">
        <w:t xml:space="preserve"> v Paskově za účastí zástupců MM</w:t>
      </w:r>
      <w:r>
        <w:t>O a DIAMO. Podrobnosti budou vysvětleny v článku, který napíše místostarostka, paní Kopitzová. Obecně lze konstatovat, že DIAMO má diametrálně odlišný názor na budouc</w:t>
      </w:r>
      <w:r w:rsidR="00DA3068">
        <w:t>í provoz</w:t>
      </w:r>
      <w:r>
        <w:t xml:space="preserve"> </w:t>
      </w:r>
      <w:proofErr w:type="spellStart"/>
      <w:r>
        <w:t>Pilíků</w:t>
      </w:r>
      <w:proofErr w:type="spellEnd"/>
      <w:r>
        <w:t>, než mělo OKD.</w:t>
      </w:r>
      <w:r w:rsidR="008E26DD">
        <w:t xml:space="preserve"> Bývalou hráz pod </w:t>
      </w:r>
      <w:proofErr w:type="spellStart"/>
      <w:r w:rsidR="008E26DD">
        <w:t>Piliky</w:t>
      </w:r>
      <w:proofErr w:type="spellEnd"/>
      <w:r w:rsidR="008E26DD">
        <w:t xml:space="preserve">, která se měla stát </w:t>
      </w:r>
      <w:proofErr w:type="gramStart"/>
      <w:r w:rsidR="008E26DD">
        <w:t>cyklostezkou - pokračováním</w:t>
      </w:r>
      <w:proofErr w:type="gramEnd"/>
      <w:r w:rsidR="008E26DD">
        <w:t xml:space="preserve"> cesty pod </w:t>
      </w:r>
      <w:proofErr w:type="spellStart"/>
      <w:r w:rsidR="008E26DD">
        <w:t>Pilíky</w:t>
      </w:r>
      <w:proofErr w:type="spellEnd"/>
      <w:r w:rsidR="008E26DD">
        <w:t xml:space="preserve"> 3 a 4 ve směru na statek nám DIAMO nepronajme s odůvodněním, že se jedná o „</w:t>
      </w:r>
      <w:r w:rsidR="008E26DD" w:rsidRPr="008E26DD">
        <w:rPr>
          <w:i/>
        </w:rPr>
        <w:t>uložiště</w:t>
      </w:r>
      <w:r w:rsidR="008E26DD">
        <w:t>“.</w:t>
      </w:r>
    </w:p>
    <w:p w14:paraId="0F430B31" w14:textId="77777777" w:rsidR="00B8167E" w:rsidRDefault="00B8167E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t>Kruhový objezd u Shell – Ing</w:t>
      </w:r>
      <w:r w:rsidR="00DA3068">
        <w:t>.</w:t>
      </w:r>
      <w:r>
        <w:t xml:space="preserve"> Faicová informovala komisi, že majitel malé části pozemku, který blokuje výstavbu kruhového objezdu, se odvolal proti </w:t>
      </w:r>
      <w:r w:rsidR="00F90C6E">
        <w:t>územním rozhodnutí vydaném MM</w:t>
      </w:r>
      <w:r w:rsidR="00DA3068">
        <w:t>O</w:t>
      </w:r>
      <w:r w:rsidR="00F90C6E">
        <w:t>.</w:t>
      </w:r>
    </w:p>
    <w:p w14:paraId="1A1114C5" w14:textId="77777777" w:rsidR="00A52D56" w:rsidRDefault="00A52D56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lastRenderedPageBreak/>
        <w:t xml:space="preserve">Chodník a můstek k hasičárně. Petr </w:t>
      </w:r>
      <w:proofErr w:type="spellStart"/>
      <w:r>
        <w:t>Balušek</w:t>
      </w:r>
      <w:proofErr w:type="spellEnd"/>
      <w:r>
        <w:t xml:space="preserve"> informoval komisi o skutečnosti, že se do veřejné soutěže na realizaci této stavby nepřihlásila žádná firma. Dotaci, kterou má </w:t>
      </w:r>
      <w:proofErr w:type="spellStart"/>
      <w:r>
        <w:t>MOb</w:t>
      </w:r>
      <w:proofErr w:type="spellEnd"/>
      <w:r>
        <w:t xml:space="preserve"> přislíbenu, musíme čerpat do</w:t>
      </w:r>
      <w:r w:rsidR="00DA3068">
        <w:t xml:space="preserve"> konce</w:t>
      </w:r>
      <w:r>
        <w:t xml:space="preserve"> roku 2022. Petr </w:t>
      </w:r>
      <w:proofErr w:type="spellStart"/>
      <w:r>
        <w:t>Balušek</w:t>
      </w:r>
      <w:proofErr w:type="spellEnd"/>
      <w:r>
        <w:t xml:space="preserve"> přislíbil, že bude v radě inicializovat vyhlášení nového výběrového řízení počátkem příštího roku.</w:t>
      </w:r>
    </w:p>
    <w:p w14:paraId="1C56855D" w14:textId="77777777" w:rsidR="00226369" w:rsidRDefault="00226369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t xml:space="preserve">MŠ Příborská </w:t>
      </w:r>
      <w:proofErr w:type="gramStart"/>
      <w:r>
        <w:t>-  Ing.</w:t>
      </w:r>
      <w:proofErr w:type="gramEnd"/>
      <w:r>
        <w:t xml:space="preserve"> Faicová informovala komisi o skutečnosti, že z budovy bývalé MŠ na ulici Příborské budou sociální byty</w:t>
      </w:r>
      <w:r w:rsidR="00F90C6E">
        <w:t>.</w:t>
      </w:r>
      <w:r>
        <w:t xml:space="preserve"> Aktuálně se pracuje na získání projektové dokumentace, které je podmínkou </w:t>
      </w:r>
      <w:r w:rsidR="00F90C6E">
        <w:t>získání</w:t>
      </w:r>
      <w:r>
        <w:t xml:space="preserve"> dotace</w:t>
      </w:r>
      <w:r w:rsidR="00F90C6E">
        <w:t xml:space="preserve"> na realizaci tohoto záměru</w:t>
      </w:r>
      <w:r>
        <w:t>.</w:t>
      </w:r>
    </w:p>
    <w:p w14:paraId="3E46F250" w14:textId="77777777" w:rsidR="00843C9C" w:rsidRDefault="00843C9C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t>Chodník podél ulice U Řeky – Ing Faicová informovala o skutečnosti, že zatím stále nedošlo k uzavření jednání mezi majiteli dotčených pozemků o jejich vzájemné výměně.</w:t>
      </w:r>
    </w:p>
    <w:p w14:paraId="42CAC360" w14:textId="77777777" w:rsidR="009060CB" w:rsidRDefault="009060CB" w:rsidP="00334828">
      <w:pPr>
        <w:pStyle w:val="Odstavecseseznamem"/>
        <w:ind w:left="1440"/>
        <w:jc w:val="both"/>
      </w:pPr>
    </w:p>
    <w:p w14:paraId="77B60B52" w14:textId="77777777" w:rsidR="00E669BF" w:rsidRPr="00D02D44" w:rsidRDefault="00E669BF" w:rsidP="006241FF">
      <w:pPr>
        <w:pStyle w:val="Odstavecseseznamem"/>
        <w:ind w:hanging="540"/>
        <w:jc w:val="both"/>
      </w:pPr>
    </w:p>
    <w:p w14:paraId="1DDD33A4" w14:textId="77777777" w:rsidR="00147482" w:rsidRPr="00D02D44" w:rsidRDefault="00147482" w:rsidP="000620E1">
      <w:pPr>
        <w:pStyle w:val="Odstavecseseznamem"/>
        <w:numPr>
          <w:ilvl w:val="0"/>
          <w:numId w:val="19"/>
        </w:numPr>
        <w:ind w:hanging="540"/>
        <w:jc w:val="both"/>
        <w:rPr>
          <w:b/>
        </w:rPr>
      </w:pPr>
      <w:r w:rsidRPr="00D02D44">
        <w:rPr>
          <w:b/>
        </w:rPr>
        <w:t>Informace z</w:t>
      </w:r>
      <w:r w:rsidR="00842EF2" w:rsidRPr="00D02D44">
        <w:rPr>
          <w:b/>
        </w:rPr>
        <w:t> </w:t>
      </w:r>
      <w:r w:rsidRPr="00D02D44">
        <w:rPr>
          <w:b/>
        </w:rPr>
        <w:t>jednání</w:t>
      </w:r>
    </w:p>
    <w:p w14:paraId="4A12CEF4" w14:textId="77777777" w:rsidR="001268D8" w:rsidRDefault="00962E4D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t xml:space="preserve">Ing Jana Faicová informovala komisi o skutečnosti, že předložila k podpisu panu starostovi žádost adresovanou majitelce pozemku nacházejícího se podél </w:t>
      </w:r>
      <w:proofErr w:type="spellStart"/>
      <w:r>
        <w:t>Ščučí</w:t>
      </w:r>
      <w:proofErr w:type="spellEnd"/>
      <w:r>
        <w:t xml:space="preserve"> mezi ulicemi Šolcova a Božetěchova. Žádost vyzývá majitelku k zahájení jednání ve věci vykoupení části pozemku </w:t>
      </w:r>
      <w:r w:rsidR="00A65B4B">
        <w:t xml:space="preserve">potřebného </w:t>
      </w:r>
      <w:r>
        <w:t>k výstavbě komunikace propojující obě tyto ulice.</w:t>
      </w:r>
    </w:p>
    <w:p w14:paraId="4E9A3F35" w14:textId="77777777" w:rsidR="00BD71C3" w:rsidRDefault="00BD71C3" w:rsidP="000620E1">
      <w:pPr>
        <w:pStyle w:val="Odstavecseseznamem"/>
        <w:numPr>
          <w:ilvl w:val="1"/>
          <w:numId w:val="19"/>
        </w:numPr>
        <w:ind w:hanging="540"/>
        <w:jc w:val="both"/>
      </w:pPr>
      <w:r>
        <w:t xml:space="preserve">Petr </w:t>
      </w:r>
      <w:proofErr w:type="spellStart"/>
      <w:r>
        <w:t>Balušek</w:t>
      </w:r>
      <w:proofErr w:type="spellEnd"/>
      <w:r>
        <w:t xml:space="preserve"> přislíbil projednat na radě problematiku objízdné trasy pro kamiony po jižní části Paskovské s cílem vznést dotaz, proč tato objízdná trasa nevede po Místecké.</w:t>
      </w:r>
    </w:p>
    <w:p w14:paraId="0E77A28F" w14:textId="77777777" w:rsidR="007A422D" w:rsidRPr="003B52D2" w:rsidRDefault="007A422D" w:rsidP="00E669BF">
      <w:pPr>
        <w:pStyle w:val="Odstavecseseznamem"/>
        <w:ind w:left="1440"/>
        <w:jc w:val="both"/>
      </w:pPr>
    </w:p>
    <w:p w14:paraId="1EA3F44F" w14:textId="77777777" w:rsidR="00A14078" w:rsidRDefault="004A6EA0" w:rsidP="002D534B">
      <w:r>
        <w:t xml:space="preserve">Zapsal Jiří Skalský </w:t>
      </w:r>
    </w:p>
    <w:sectPr w:rsidR="00A140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F0CD" w14:textId="77777777" w:rsidR="00F77224" w:rsidRDefault="00F77224" w:rsidP="00E669BF">
      <w:pPr>
        <w:spacing w:after="0" w:line="240" w:lineRule="auto"/>
      </w:pPr>
      <w:r>
        <w:separator/>
      </w:r>
    </w:p>
  </w:endnote>
  <w:endnote w:type="continuationSeparator" w:id="0">
    <w:p w14:paraId="48A944A7" w14:textId="77777777" w:rsidR="00F77224" w:rsidRDefault="00F77224" w:rsidP="00E6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002422"/>
      <w:docPartObj>
        <w:docPartGallery w:val="Page Numbers (Bottom of Page)"/>
        <w:docPartUnique/>
      </w:docPartObj>
    </w:sdtPr>
    <w:sdtEndPr/>
    <w:sdtContent>
      <w:p w14:paraId="5756EFBC" w14:textId="77777777" w:rsidR="00E669BF" w:rsidRDefault="00E669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6F">
          <w:rPr>
            <w:noProof/>
          </w:rPr>
          <w:t>3</w:t>
        </w:r>
        <w:r>
          <w:fldChar w:fldCharType="end"/>
        </w:r>
      </w:p>
    </w:sdtContent>
  </w:sdt>
  <w:p w14:paraId="3D37D9F6" w14:textId="77777777" w:rsidR="00E669BF" w:rsidRDefault="00E669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428F" w14:textId="77777777" w:rsidR="00F77224" w:rsidRDefault="00F77224" w:rsidP="00E669BF">
      <w:pPr>
        <w:spacing w:after="0" w:line="240" w:lineRule="auto"/>
      </w:pPr>
      <w:r>
        <w:separator/>
      </w:r>
    </w:p>
  </w:footnote>
  <w:footnote w:type="continuationSeparator" w:id="0">
    <w:p w14:paraId="29538978" w14:textId="77777777" w:rsidR="00F77224" w:rsidRDefault="00F77224" w:rsidP="00E6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C86"/>
    <w:multiLevelType w:val="multilevel"/>
    <w:tmpl w:val="5C1AA4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B7079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652E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7E72DE"/>
    <w:multiLevelType w:val="hybridMultilevel"/>
    <w:tmpl w:val="EC842E40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2CDC"/>
    <w:multiLevelType w:val="hybridMultilevel"/>
    <w:tmpl w:val="44D4F40C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6058"/>
    <w:multiLevelType w:val="multilevel"/>
    <w:tmpl w:val="5C1AA408"/>
    <w:numStyleLink w:val="Styl1"/>
  </w:abstractNum>
  <w:abstractNum w:abstractNumId="6" w15:restartNumberingAfterBreak="0">
    <w:nsid w:val="1B716E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952D6"/>
    <w:multiLevelType w:val="multilevel"/>
    <w:tmpl w:val="ED66132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A117EE5"/>
    <w:multiLevelType w:val="hybridMultilevel"/>
    <w:tmpl w:val="3E3E2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0D4"/>
    <w:multiLevelType w:val="hybridMultilevel"/>
    <w:tmpl w:val="049C1C08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2312C"/>
    <w:multiLevelType w:val="hybridMultilevel"/>
    <w:tmpl w:val="F2543AA6"/>
    <w:lvl w:ilvl="0" w:tplc="2FA2A0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4A206CC">
      <w:start w:val="7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60FCC"/>
    <w:multiLevelType w:val="multilevel"/>
    <w:tmpl w:val="5C1AA408"/>
    <w:numStyleLink w:val="Styl1"/>
  </w:abstractNum>
  <w:abstractNum w:abstractNumId="12" w15:restartNumberingAfterBreak="0">
    <w:nsid w:val="39AD501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E65404"/>
    <w:multiLevelType w:val="multilevel"/>
    <w:tmpl w:val="5C1AA408"/>
    <w:numStyleLink w:val="Styl1"/>
  </w:abstractNum>
  <w:abstractNum w:abstractNumId="14" w15:restartNumberingAfterBreak="0">
    <w:nsid w:val="42CB316C"/>
    <w:multiLevelType w:val="multilevel"/>
    <w:tmpl w:val="5C1AA408"/>
    <w:numStyleLink w:val="Styl1"/>
  </w:abstractNum>
  <w:abstractNum w:abstractNumId="15" w15:restartNumberingAfterBreak="0">
    <w:nsid w:val="4C162170"/>
    <w:multiLevelType w:val="multilevel"/>
    <w:tmpl w:val="1D162E5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163C81"/>
    <w:multiLevelType w:val="hybridMultilevel"/>
    <w:tmpl w:val="CB145BDA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521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AE65F3"/>
    <w:multiLevelType w:val="multilevel"/>
    <w:tmpl w:val="5C1AA408"/>
    <w:styleLink w:val="Styl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AC64474"/>
    <w:multiLevelType w:val="hybridMultilevel"/>
    <w:tmpl w:val="946A508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  <w:lvlOverride w:ilvl="0">
      <w:lvl w:ilvl="0">
        <w:start w:val="1"/>
        <w:numFmt w:val="upperLetter"/>
        <w:lvlText w:val="%1)"/>
        <w:lvlJc w:val="left"/>
        <w:pPr>
          <w:ind w:left="720" w:hanging="360"/>
        </w:pPr>
        <w:rPr>
          <w:rFonts w:hint="default"/>
          <w:b/>
        </w:rPr>
      </w:lvl>
    </w:lvlOverride>
  </w:num>
  <w:num w:numId="13">
    <w:abstractNumId w:val="18"/>
  </w:num>
  <w:num w:numId="14">
    <w:abstractNumId w:val="11"/>
  </w:num>
  <w:num w:numId="15">
    <w:abstractNumId w:val="5"/>
  </w:num>
  <w:num w:numId="16">
    <w:abstractNumId w:val="9"/>
  </w:num>
  <w:num w:numId="17">
    <w:abstractNumId w:val="13"/>
  </w:num>
  <w:num w:numId="18">
    <w:abstractNumId w:val="19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D6"/>
    <w:rsid w:val="00017201"/>
    <w:rsid w:val="00050AC0"/>
    <w:rsid w:val="00057D79"/>
    <w:rsid w:val="000620E1"/>
    <w:rsid w:val="00067953"/>
    <w:rsid w:val="00073E1E"/>
    <w:rsid w:val="000978F0"/>
    <w:rsid w:val="000D6455"/>
    <w:rsid w:val="001016DC"/>
    <w:rsid w:val="00115417"/>
    <w:rsid w:val="001161A5"/>
    <w:rsid w:val="001268D8"/>
    <w:rsid w:val="00127BE0"/>
    <w:rsid w:val="00142645"/>
    <w:rsid w:val="00147482"/>
    <w:rsid w:val="0015390D"/>
    <w:rsid w:val="0016552B"/>
    <w:rsid w:val="00165F31"/>
    <w:rsid w:val="00181D5B"/>
    <w:rsid w:val="001927A1"/>
    <w:rsid w:val="00194E9B"/>
    <w:rsid w:val="001A66DC"/>
    <w:rsid w:val="001B130A"/>
    <w:rsid w:val="001D0DC3"/>
    <w:rsid w:val="001E3476"/>
    <w:rsid w:val="001F3A00"/>
    <w:rsid w:val="00206C4D"/>
    <w:rsid w:val="002200DD"/>
    <w:rsid w:val="00226369"/>
    <w:rsid w:val="00226631"/>
    <w:rsid w:val="00227858"/>
    <w:rsid w:val="00281454"/>
    <w:rsid w:val="00284BA4"/>
    <w:rsid w:val="00286133"/>
    <w:rsid w:val="002B2094"/>
    <w:rsid w:val="002D534B"/>
    <w:rsid w:val="002D6ED3"/>
    <w:rsid w:val="002E4763"/>
    <w:rsid w:val="002F134A"/>
    <w:rsid w:val="002F65C9"/>
    <w:rsid w:val="003212CA"/>
    <w:rsid w:val="003224C1"/>
    <w:rsid w:val="00334828"/>
    <w:rsid w:val="003449BB"/>
    <w:rsid w:val="0035407D"/>
    <w:rsid w:val="00394BCF"/>
    <w:rsid w:val="003B52D2"/>
    <w:rsid w:val="003C3C61"/>
    <w:rsid w:val="003D2E3B"/>
    <w:rsid w:val="003D3AA0"/>
    <w:rsid w:val="003D4DAD"/>
    <w:rsid w:val="003E2B87"/>
    <w:rsid w:val="003F22AB"/>
    <w:rsid w:val="003F5ACC"/>
    <w:rsid w:val="00432287"/>
    <w:rsid w:val="00451048"/>
    <w:rsid w:val="004528F7"/>
    <w:rsid w:val="004640DC"/>
    <w:rsid w:val="00471F91"/>
    <w:rsid w:val="00474869"/>
    <w:rsid w:val="00484957"/>
    <w:rsid w:val="00487B69"/>
    <w:rsid w:val="004A58C1"/>
    <w:rsid w:val="004A6EA0"/>
    <w:rsid w:val="004A779D"/>
    <w:rsid w:val="004B11D6"/>
    <w:rsid w:val="004B3956"/>
    <w:rsid w:val="004C78A3"/>
    <w:rsid w:val="004D1ECE"/>
    <w:rsid w:val="004D28FE"/>
    <w:rsid w:val="00513C4C"/>
    <w:rsid w:val="0055437C"/>
    <w:rsid w:val="00574ACB"/>
    <w:rsid w:val="005F3EBE"/>
    <w:rsid w:val="005F5229"/>
    <w:rsid w:val="0060014B"/>
    <w:rsid w:val="00600B6A"/>
    <w:rsid w:val="00603D1C"/>
    <w:rsid w:val="006241FF"/>
    <w:rsid w:val="00631E26"/>
    <w:rsid w:val="006676E9"/>
    <w:rsid w:val="00680DAE"/>
    <w:rsid w:val="00692412"/>
    <w:rsid w:val="00693A8B"/>
    <w:rsid w:val="006A7A1C"/>
    <w:rsid w:val="006B2A47"/>
    <w:rsid w:val="006C4EF2"/>
    <w:rsid w:val="006D61A5"/>
    <w:rsid w:val="006E2569"/>
    <w:rsid w:val="006F635A"/>
    <w:rsid w:val="006F76E2"/>
    <w:rsid w:val="00700B3F"/>
    <w:rsid w:val="00710159"/>
    <w:rsid w:val="007211A6"/>
    <w:rsid w:val="00745713"/>
    <w:rsid w:val="00751E14"/>
    <w:rsid w:val="0076264B"/>
    <w:rsid w:val="00762951"/>
    <w:rsid w:val="00782E33"/>
    <w:rsid w:val="007A422D"/>
    <w:rsid w:val="00807BE7"/>
    <w:rsid w:val="00825E7E"/>
    <w:rsid w:val="00842EF2"/>
    <w:rsid w:val="00843C9C"/>
    <w:rsid w:val="00855C80"/>
    <w:rsid w:val="00870579"/>
    <w:rsid w:val="0088156C"/>
    <w:rsid w:val="0088688C"/>
    <w:rsid w:val="008B4732"/>
    <w:rsid w:val="008E26DD"/>
    <w:rsid w:val="008E3D94"/>
    <w:rsid w:val="008F3307"/>
    <w:rsid w:val="008F670E"/>
    <w:rsid w:val="009060CB"/>
    <w:rsid w:val="009103B6"/>
    <w:rsid w:val="00930BA8"/>
    <w:rsid w:val="00962E4D"/>
    <w:rsid w:val="00991FCF"/>
    <w:rsid w:val="009A7639"/>
    <w:rsid w:val="009B56CD"/>
    <w:rsid w:val="009F6D46"/>
    <w:rsid w:val="00A01FFF"/>
    <w:rsid w:val="00A14078"/>
    <w:rsid w:val="00A52D56"/>
    <w:rsid w:val="00A65B4B"/>
    <w:rsid w:val="00A828B9"/>
    <w:rsid w:val="00A916B2"/>
    <w:rsid w:val="00A93F39"/>
    <w:rsid w:val="00AA2D32"/>
    <w:rsid w:val="00AD4814"/>
    <w:rsid w:val="00AD76E1"/>
    <w:rsid w:val="00B41AF2"/>
    <w:rsid w:val="00B52A7A"/>
    <w:rsid w:val="00B575D9"/>
    <w:rsid w:val="00B61BA3"/>
    <w:rsid w:val="00B8167E"/>
    <w:rsid w:val="00B817ED"/>
    <w:rsid w:val="00BD5129"/>
    <w:rsid w:val="00BD71C3"/>
    <w:rsid w:val="00BF5CEE"/>
    <w:rsid w:val="00C12662"/>
    <w:rsid w:val="00C7245D"/>
    <w:rsid w:val="00C82681"/>
    <w:rsid w:val="00CA7C3A"/>
    <w:rsid w:val="00CB4543"/>
    <w:rsid w:val="00CC643D"/>
    <w:rsid w:val="00CD79D9"/>
    <w:rsid w:val="00CF5333"/>
    <w:rsid w:val="00D02D44"/>
    <w:rsid w:val="00D4259D"/>
    <w:rsid w:val="00D5157D"/>
    <w:rsid w:val="00D63E4B"/>
    <w:rsid w:val="00DA3068"/>
    <w:rsid w:val="00DB6B45"/>
    <w:rsid w:val="00DB744E"/>
    <w:rsid w:val="00DC6362"/>
    <w:rsid w:val="00DE2943"/>
    <w:rsid w:val="00DF756A"/>
    <w:rsid w:val="00E01E6F"/>
    <w:rsid w:val="00E211A8"/>
    <w:rsid w:val="00E3594E"/>
    <w:rsid w:val="00E669BF"/>
    <w:rsid w:val="00ED0453"/>
    <w:rsid w:val="00ED09ED"/>
    <w:rsid w:val="00EF2773"/>
    <w:rsid w:val="00EF3BE0"/>
    <w:rsid w:val="00F10AA0"/>
    <w:rsid w:val="00F378AE"/>
    <w:rsid w:val="00F402BF"/>
    <w:rsid w:val="00F53DFA"/>
    <w:rsid w:val="00F564E3"/>
    <w:rsid w:val="00F62F45"/>
    <w:rsid w:val="00F77224"/>
    <w:rsid w:val="00F81092"/>
    <w:rsid w:val="00F90C6E"/>
    <w:rsid w:val="00FB0702"/>
    <w:rsid w:val="00FC258B"/>
    <w:rsid w:val="00FD6B5A"/>
    <w:rsid w:val="00FE1DF7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EA54"/>
  <w15:docId w15:val="{461B2D4C-0EE5-46BC-BE7D-E410E90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5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AF2"/>
    <w:rPr>
      <w:color w:val="0000FF" w:themeColor="hyperlink"/>
      <w:u w:val="single"/>
    </w:rPr>
  </w:style>
  <w:style w:type="numbering" w:customStyle="1" w:styleId="Styl1">
    <w:name w:val="Styl1"/>
    <w:uiPriority w:val="99"/>
    <w:rsid w:val="001016DC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BF"/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5101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Socha Jan</cp:lastModifiedBy>
  <cp:revision>2</cp:revision>
  <dcterms:created xsi:type="dcterms:W3CDTF">2021-12-06T06:21:00Z</dcterms:created>
  <dcterms:modified xsi:type="dcterms:W3CDTF">2021-12-06T06:21:00Z</dcterms:modified>
</cp:coreProperties>
</file>